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0B652" w14:textId="6EBC2670" w:rsidR="001A6DC2" w:rsidRDefault="009375A6" w:rsidP="001A6DC2">
      <w:pPr>
        <w:pStyle w:val="NoSpacing"/>
        <w:contextualSpacing/>
        <w:jc w:val="right"/>
        <w:rPr>
          <w:sz w:val="20"/>
          <w:szCs w:val="20"/>
        </w:rPr>
      </w:pPr>
      <w:r>
        <w:rPr>
          <w:sz w:val="20"/>
          <w:szCs w:val="20"/>
        </w:rPr>
        <w:t>August 11</w:t>
      </w:r>
      <w:r w:rsidR="001A6DC2">
        <w:rPr>
          <w:sz w:val="20"/>
          <w:szCs w:val="20"/>
        </w:rPr>
        <w:t>, 2025</w:t>
      </w:r>
    </w:p>
    <w:p w14:paraId="22424373" w14:textId="5C1B21E8" w:rsidR="00585ACA" w:rsidRPr="00644ADF" w:rsidRDefault="002823C0" w:rsidP="00585ACA">
      <w:pPr>
        <w:pStyle w:val="NoSpacing"/>
        <w:contextualSpacing/>
        <w:rPr>
          <w:sz w:val="20"/>
          <w:szCs w:val="20"/>
        </w:rPr>
      </w:pPr>
      <w:r>
        <w:rPr>
          <w:b/>
        </w:rPr>
        <w:t>SR 5</w:t>
      </w:r>
      <w:r w:rsidR="007168C9">
        <w:rPr>
          <w:b/>
        </w:rPr>
        <w:t>30</w:t>
      </w:r>
      <w:r>
        <w:rPr>
          <w:b/>
        </w:rPr>
        <w:t xml:space="preserve"> (U</w:t>
      </w:r>
      <w:r w:rsidR="007168C9">
        <w:rPr>
          <w:b/>
        </w:rPr>
        <w:t>S 192</w:t>
      </w:r>
      <w:r>
        <w:rPr>
          <w:b/>
        </w:rPr>
        <w:t xml:space="preserve">) </w:t>
      </w:r>
      <w:r w:rsidR="00585ACA" w:rsidRPr="00644ADF">
        <w:rPr>
          <w:b/>
        </w:rPr>
        <w:t xml:space="preserve">at </w:t>
      </w:r>
      <w:r w:rsidR="007168C9">
        <w:rPr>
          <w:b/>
        </w:rPr>
        <w:t>Old Town</w:t>
      </w:r>
      <w:r>
        <w:rPr>
          <w:b/>
        </w:rPr>
        <w:t xml:space="preserve"> </w:t>
      </w:r>
      <w:r w:rsidR="001142E7">
        <w:rPr>
          <w:b/>
        </w:rPr>
        <w:t>Signalized Pedestrian Crossing</w:t>
      </w:r>
    </w:p>
    <w:p w14:paraId="4533B8C1" w14:textId="77777777" w:rsidR="001A595A" w:rsidRPr="00644ADF" w:rsidRDefault="001A595A" w:rsidP="000F40DB">
      <w:pPr>
        <w:pStyle w:val="NoSpacing"/>
        <w:contextualSpacing/>
        <w:rPr>
          <w:b/>
          <w:sz w:val="12"/>
          <w:szCs w:val="12"/>
        </w:rPr>
      </w:pPr>
    </w:p>
    <w:p w14:paraId="3E9DE43B" w14:textId="69D2987F" w:rsidR="00585ACA" w:rsidRPr="00644ADF" w:rsidRDefault="00585ACA" w:rsidP="00585ACA">
      <w:pPr>
        <w:pStyle w:val="Header"/>
        <w:tabs>
          <w:tab w:val="left" w:pos="1980"/>
          <w:tab w:val="left" w:pos="2070"/>
        </w:tabs>
        <w:spacing w:after="0" w:line="240" w:lineRule="auto"/>
        <w:contextualSpacing/>
        <w:rPr>
          <w:sz w:val="20"/>
        </w:rPr>
      </w:pPr>
      <w:r w:rsidRPr="00644ADF">
        <w:rPr>
          <w:sz w:val="20"/>
        </w:rPr>
        <w:t>State Road Number:</w:t>
      </w:r>
      <w:r w:rsidRPr="00644ADF">
        <w:rPr>
          <w:sz w:val="20"/>
        </w:rPr>
        <w:tab/>
      </w:r>
      <w:r w:rsidR="00641B25">
        <w:rPr>
          <w:sz w:val="20"/>
        </w:rPr>
        <w:t>5</w:t>
      </w:r>
      <w:r w:rsidR="00D4328B">
        <w:rPr>
          <w:sz w:val="20"/>
        </w:rPr>
        <w:t>30</w:t>
      </w:r>
    </w:p>
    <w:p w14:paraId="4A498E44" w14:textId="5EDBAB8F" w:rsidR="00585ACA" w:rsidRPr="00644ADF" w:rsidRDefault="00585ACA" w:rsidP="00585ACA">
      <w:pPr>
        <w:pStyle w:val="Header"/>
        <w:tabs>
          <w:tab w:val="left" w:pos="1980"/>
        </w:tabs>
        <w:spacing w:after="0" w:line="240" w:lineRule="auto"/>
        <w:contextualSpacing/>
        <w:rPr>
          <w:sz w:val="20"/>
        </w:rPr>
      </w:pPr>
      <w:r w:rsidRPr="00644ADF">
        <w:rPr>
          <w:sz w:val="20"/>
        </w:rPr>
        <w:t>Section Number:</w:t>
      </w:r>
      <w:r w:rsidRPr="00644ADF">
        <w:rPr>
          <w:sz w:val="20"/>
        </w:rPr>
        <w:tab/>
      </w:r>
      <w:r w:rsidR="007438FE">
        <w:rPr>
          <w:sz w:val="20"/>
        </w:rPr>
        <w:t>92090</w:t>
      </w:r>
      <w:r w:rsidRPr="00644ADF">
        <w:rPr>
          <w:sz w:val="20"/>
        </w:rPr>
        <w:t>-000</w:t>
      </w:r>
    </w:p>
    <w:p w14:paraId="02E39096" w14:textId="3A1544E0" w:rsidR="00585ACA" w:rsidRPr="00644ADF" w:rsidRDefault="00585ACA" w:rsidP="00585ACA">
      <w:pPr>
        <w:pStyle w:val="Header"/>
        <w:tabs>
          <w:tab w:val="left" w:pos="1980"/>
        </w:tabs>
        <w:spacing w:after="0" w:line="240" w:lineRule="auto"/>
        <w:contextualSpacing/>
        <w:rPr>
          <w:sz w:val="20"/>
        </w:rPr>
      </w:pPr>
      <w:r w:rsidRPr="00644ADF">
        <w:rPr>
          <w:sz w:val="20"/>
        </w:rPr>
        <w:t>County:</w:t>
      </w:r>
      <w:r w:rsidRPr="00644ADF">
        <w:rPr>
          <w:sz w:val="20"/>
        </w:rPr>
        <w:tab/>
      </w:r>
      <w:r w:rsidR="007438FE">
        <w:rPr>
          <w:sz w:val="20"/>
        </w:rPr>
        <w:t>Osceola</w:t>
      </w:r>
      <w:r w:rsidRPr="00644ADF">
        <w:rPr>
          <w:sz w:val="20"/>
        </w:rPr>
        <w:tab/>
      </w:r>
    </w:p>
    <w:p w14:paraId="6F2E81B6" w14:textId="475C7D5E" w:rsidR="00585ACA" w:rsidRPr="00644ADF" w:rsidRDefault="00585ACA" w:rsidP="001A6DC2">
      <w:pPr>
        <w:pStyle w:val="Header"/>
        <w:tabs>
          <w:tab w:val="clear" w:pos="9360"/>
          <w:tab w:val="left" w:pos="1980"/>
          <w:tab w:val="left" w:pos="6439"/>
        </w:tabs>
        <w:spacing w:after="0" w:line="240" w:lineRule="auto"/>
        <w:ind w:left="1980" w:hanging="1980"/>
        <w:contextualSpacing/>
        <w:rPr>
          <w:sz w:val="20"/>
        </w:rPr>
      </w:pPr>
      <w:r w:rsidRPr="00644ADF">
        <w:rPr>
          <w:sz w:val="20"/>
        </w:rPr>
        <w:t>Project Limits:</w:t>
      </w:r>
      <w:r w:rsidRPr="00644ADF">
        <w:rPr>
          <w:sz w:val="20"/>
        </w:rPr>
        <w:tab/>
      </w:r>
      <w:r w:rsidR="00D52AF0">
        <w:rPr>
          <w:sz w:val="20"/>
        </w:rPr>
        <w:t>SR 5</w:t>
      </w:r>
      <w:r w:rsidR="007438FE">
        <w:rPr>
          <w:sz w:val="20"/>
        </w:rPr>
        <w:t>30</w:t>
      </w:r>
      <w:r w:rsidR="00D52AF0">
        <w:rPr>
          <w:sz w:val="20"/>
        </w:rPr>
        <w:t xml:space="preserve"> (US 1</w:t>
      </w:r>
      <w:r w:rsidR="007438FE">
        <w:rPr>
          <w:sz w:val="20"/>
        </w:rPr>
        <w:t>92</w:t>
      </w:r>
      <w:r w:rsidR="00D52AF0">
        <w:rPr>
          <w:sz w:val="20"/>
        </w:rPr>
        <w:t>) at</w:t>
      </w:r>
      <w:r w:rsidR="007632A9">
        <w:rPr>
          <w:sz w:val="20"/>
        </w:rPr>
        <w:t xml:space="preserve"> the</w:t>
      </w:r>
      <w:r w:rsidR="00D52AF0">
        <w:rPr>
          <w:sz w:val="20"/>
        </w:rPr>
        <w:t xml:space="preserve"> </w:t>
      </w:r>
      <w:r w:rsidR="007438FE">
        <w:rPr>
          <w:sz w:val="20"/>
        </w:rPr>
        <w:t>Old</w:t>
      </w:r>
      <w:r w:rsidR="00C30037">
        <w:rPr>
          <w:sz w:val="20"/>
        </w:rPr>
        <w:t xml:space="preserve"> </w:t>
      </w:r>
      <w:r w:rsidR="007438FE">
        <w:rPr>
          <w:sz w:val="20"/>
        </w:rPr>
        <w:t>Town</w:t>
      </w:r>
      <w:r w:rsidR="007632A9">
        <w:rPr>
          <w:sz w:val="20"/>
        </w:rPr>
        <w:t xml:space="preserve"> Entrance</w:t>
      </w:r>
      <w:r w:rsidR="001A6DC2">
        <w:rPr>
          <w:sz w:val="20"/>
        </w:rPr>
        <w:tab/>
      </w:r>
    </w:p>
    <w:p w14:paraId="66331E4D" w14:textId="5AE5306F" w:rsidR="00585ACA" w:rsidRPr="00650F0C" w:rsidRDefault="00585ACA" w:rsidP="00585ACA">
      <w:pPr>
        <w:pStyle w:val="Header"/>
        <w:tabs>
          <w:tab w:val="clear" w:pos="4680"/>
          <w:tab w:val="clear" w:pos="9360"/>
          <w:tab w:val="left" w:pos="1980"/>
          <w:tab w:val="center" w:pos="5085"/>
        </w:tabs>
        <w:spacing w:after="0" w:line="240" w:lineRule="auto"/>
        <w:contextualSpacing/>
        <w:rPr>
          <w:sz w:val="20"/>
        </w:rPr>
      </w:pPr>
      <w:r w:rsidRPr="00650F0C">
        <w:rPr>
          <w:sz w:val="20"/>
        </w:rPr>
        <w:t>Begin MP/End MP:</w:t>
      </w:r>
      <w:r w:rsidRPr="00650F0C">
        <w:rPr>
          <w:sz w:val="20"/>
        </w:rPr>
        <w:tab/>
      </w:r>
      <w:r w:rsidR="007438FE" w:rsidRPr="002F75C2">
        <w:rPr>
          <w:sz w:val="20"/>
        </w:rPr>
        <w:t>7.</w:t>
      </w:r>
      <w:r w:rsidR="002F75C2" w:rsidRPr="002F75C2">
        <w:rPr>
          <w:sz w:val="20"/>
        </w:rPr>
        <w:t>178</w:t>
      </w:r>
      <w:r w:rsidRPr="002F75C2">
        <w:rPr>
          <w:sz w:val="20"/>
        </w:rPr>
        <w:t xml:space="preserve"> t</w:t>
      </w:r>
      <w:r w:rsidR="00DE5672" w:rsidRPr="002F75C2">
        <w:rPr>
          <w:sz w:val="20"/>
        </w:rPr>
        <w:t>o</w:t>
      </w:r>
      <w:r w:rsidRPr="002F75C2">
        <w:rPr>
          <w:sz w:val="20"/>
        </w:rPr>
        <w:t xml:space="preserve"> </w:t>
      </w:r>
      <w:r w:rsidR="007438FE" w:rsidRPr="002F75C2">
        <w:rPr>
          <w:sz w:val="20"/>
        </w:rPr>
        <w:t>7.2</w:t>
      </w:r>
      <w:r w:rsidR="002F75C2" w:rsidRPr="002F75C2">
        <w:rPr>
          <w:sz w:val="20"/>
        </w:rPr>
        <w:t>89</w:t>
      </w:r>
      <w:r w:rsidRPr="002F75C2">
        <w:rPr>
          <w:sz w:val="20"/>
        </w:rPr>
        <w:t xml:space="preserve"> (</w:t>
      </w:r>
      <w:r w:rsidR="00165E4E" w:rsidRPr="002F75C2">
        <w:rPr>
          <w:sz w:val="20"/>
        </w:rPr>
        <w:t xml:space="preserve">Length </w:t>
      </w:r>
      <w:r w:rsidR="00650F0C" w:rsidRPr="002F75C2">
        <w:rPr>
          <w:sz w:val="20"/>
        </w:rPr>
        <w:t>0</w:t>
      </w:r>
      <w:r w:rsidR="00A6472B" w:rsidRPr="002F75C2">
        <w:rPr>
          <w:sz w:val="20"/>
        </w:rPr>
        <w:t>.</w:t>
      </w:r>
      <w:r w:rsidR="002F75C2" w:rsidRPr="002F75C2">
        <w:rPr>
          <w:sz w:val="20"/>
        </w:rPr>
        <w:t>111</w:t>
      </w:r>
      <w:r w:rsidRPr="002F75C2">
        <w:rPr>
          <w:sz w:val="20"/>
        </w:rPr>
        <w:t xml:space="preserve"> </w:t>
      </w:r>
      <w:r w:rsidR="00165E4E" w:rsidRPr="002F75C2">
        <w:rPr>
          <w:sz w:val="20"/>
        </w:rPr>
        <w:t>MI</w:t>
      </w:r>
      <w:r w:rsidRPr="002F75C2">
        <w:rPr>
          <w:sz w:val="20"/>
        </w:rPr>
        <w:t>)</w:t>
      </w:r>
    </w:p>
    <w:p w14:paraId="39E1179C" w14:textId="3D878E48" w:rsidR="001A595A" w:rsidRPr="00650F0C" w:rsidRDefault="00C67845" w:rsidP="000F40DB">
      <w:pPr>
        <w:pStyle w:val="Header"/>
        <w:tabs>
          <w:tab w:val="clear" w:pos="4680"/>
          <w:tab w:val="clear" w:pos="9360"/>
          <w:tab w:val="left" w:pos="1980"/>
          <w:tab w:val="center" w:pos="5085"/>
        </w:tabs>
        <w:spacing w:after="0" w:line="240" w:lineRule="auto"/>
        <w:contextualSpacing/>
        <w:rPr>
          <w:sz w:val="20"/>
        </w:rPr>
      </w:pPr>
      <w:r w:rsidRPr="00650F0C">
        <w:rPr>
          <w:sz w:val="20"/>
        </w:rPr>
        <w:t>FM:</w:t>
      </w:r>
      <w:r w:rsidR="005D6D67" w:rsidRPr="00650F0C">
        <w:rPr>
          <w:sz w:val="20"/>
        </w:rPr>
        <w:tab/>
      </w:r>
      <w:r w:rsidR="00C5189D">
        <w:rPr>
          <w:sz w:val="20"/>
        </w:rPr>
        <w:t>456</w:t>
      </w:r>
      <w:r w:rsidR="00AA6736">
        <w:rPr>
          <w:sz w:val="20"/>
        </w:rPr>
        <w:t>596</w:t>
      </w:r>
      <w:r w:rsidR="000F7D9A" w:rsidRPr="00650F0C">
        <w:rPr>
          <w:sz w:val="20"/>
        </w:rPr>
        <w:t>-1</w:t>
      </w:r>
    </w:p>
    <w:p w14:paraId="0B537DE9" w14:textId="77777777" w:rsidR="005C1441" w:rsidRPr="00644ADF" w:rsidRDefault="005C1441" w:rsidP="000F40DB">
      <w:pPr>
        <w:pStyle w:val="Header"/>
        <w:tabs>
          <w:tab w:val="clear" w:pos="4680"/>
          <w:tab w:val="clear" w:pos="9360"/>
          <w:tab w:val="left" w:pos="1980"/>
          <w:tab w:val="center" w:pos="5085"/>
        </w:tabs>
        <w:spacing w:after="0" w:line="240" w:lineRule="auto"/>
        <w:contextualSpacing/>
        <w:rPr>
          <w:sz w:val="12"/>
          <w:szCs w:val="12"/>
          <w:highlight w:val="yellow"/>
        </w:rPr>
      </w:pPr>
    </w:p>
    <w:tbl>
      <w:tblPr>
        <w:tblW w:w="10571"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10"/>
        <w:gridCol w:w="2160"/>
        <w:gridCol w:w="1350"/>
        <w:gridCol w:w="1350"/>
        <w:gridCol w:w="1301"/>
      </w:tblGrid>
      <w:tr w:rsidR="0023066F" w:rsidRPr="00644ADF" w14:paraId="7325175F" w14:textId="77777777" w:rsidTr="00D81D02">
        <w:trPr>
          <w:trHeight w:val="253"/>
        </w:trPr>
        <w:tc>
          <w:tcPr>
            <w:tcW w:w="4410" w:type="dxa"/>
            <w:shd w:val="clear" w:color="auto" w:fill="auto"/>
          </w:tcPr>
          <w:p w14:paraId="1D121D00" w14:textId="77777777" w:rsidR="0023066F" w:rsidRPr="004140F4" w:rsidRDefault="0023066F" w:rsidP="004456FD">
            <w:pPr>
              <w:pStyle w:val="ListParagraph"/>
              <w:numPr>
                <w:ilvl w:val="0"/>
                <w:numId w:val="1"/>
              </w:numPr>
              <w:spacing w:after="0" w:line="240" w:lineRule="auto"/>
              <w:ind w:left="431"/>
              <w:rPr>
                <w:sz w:val="20"/>
                <w:szCs w:val="20"/>
              </w:rPr>
            </w:pPr>
            <w:r w:rsidRPr="004140F4">
              <w:rPr>
                <w:sz w:val="20"/>
                <w:szCs w:val="20"/>
              </w:rPr>
              <w:t>Existing R/W Map Project Numbers:</w:t>
            </w:r>
          </w:p>
        </w:tc>
        <w:tc>
          <w:tcPr>
            <w:tcW w:w="6161" w:type="dxa"/>
            <w:gridSpan w:val="4"/>
            <w:shd w:val="clear" w:color="auto" w:fill="auto"/>
          </w:tcPr>
          <w:p w14:paraId="4CFF40EA" w14:textId="715480BE" w:rsidR="00C47019" w:rsidRDefault="00C47019" w:rsidP="00C47019">
            <w:pPr>
              <w:spacing w:after="0" w:line="240" w:lineRule="auto"/>
              <w:rPr>
                <w:sz w:val="20"/>
                <w:szCs w:val="20"/>
              </w:rPr>
            </w:pPr>
            <w:r>
              <w:rPr>
                <w:sz w:val="20"/>
                <w:szCs w:val="20"/>
              </w:rPr>
              <w:t>9262-150 (1955)</w:t>
            </w:r>
            <w:r w:rsidR="00D81B34">
              <w:rPr>
                <w:sz w:val="20"/>
                <w:szCs w:val="20"/>
              </w:rPr>
              <w:t>;</w:t>
            </w:r>
            <w:r>
              <w:rPr>
                <w:sz w:val="20"/>
                <w:szCs w:val="20"/>
              </w:rPr>
              <w:t xml:space="preserve"> MP 6.747 to MP 6.936, 50-ft LT &amp; RT (TYP)</w:t>
            </w:r>
          </w:p>
          <w:p w14:paraId="4EFDA162" w14:textId="7DEC83B6" w:rsidR="004140F4" w:rsidRPr="00764D45" w:rsidRDefault="00C47019" w:rsidP="0023066F">
            <w:pPr>
              <w:spacing w:after="0" w:line="240" w:lineRule="auto"/>
              <w:rPr>
                <w:sz w:val="20"/>
                <w:szCs w:val="20"/>
              </w:rPr>
            </w:pPr>
            <w:r>
              <w:rPr>
                <w:sz w:val="20"/>
                <w:szCs w:val="20"/>
              </w:rPr>
              <w:t>92090-2543 (1996)</w:t>
            </w:r>
            <w:r w:rsidR="00D81B34">
              <w:rPr>
                <w:sz w:val="20"/>
                <w:szCs w:val="20"/>
              </w:rPr>
              <w:t>;</w:t>
            </w:r>
            <w:r>
              <w:rPr>
                <w:sz w:val="20"/>
                <w:szCs w:val="20"/>
              </w:rPr>
              <w:t xml:space="preserve"> MP 6.710 to MP 9.234, 100-ft LT &amp; RT</w:t>
            </w:r>
          </w:p>
        </w:tc>
      </w:tr>
      <w:tr w:rsidR="0023066F" w:rsidRPr="00644ADF" w14:paraId="11BC423D" w14:textId="77777777" w:rsidTr="00D81D02">
        <w:trPr>
          <w:trHeight w:val="280"/>
        </w:trPr>
        <w:tc>
          <w:tcPr>
            <w:tcW w:w="4410" w:type="dxa"/>
            <w:shd w:val="clear" w:color="auto" w:fill="auto"/>
          </w:tcPr>
          <w:p w14:paraId="70FE917E" w14:textId="77777777" w:rsidR="0023066F" w:rsidRPr="004140F4" w:rsidRDefault="0023066F" w:rsidP="004456FD">
            <w:pPr>
              <w:pStyle w:val="ListParagraph"/>
              <w:numPr>
                <w:ilvl w:val="0"/>
                <w:numId w:val="1"/>
              </w:numPr>
              <w:spacing w:after="0" w:line="240" w:lineRule="auto"/>
              <w:ind w:left="431"/>
              <w:rPr>
                <w:sz w:val="20"/>
                <w:szCs w:val="20"/>
              </w:rPr>
            </w:pPr>
            <w:r w:rsidRPr="004140F4">
              <w:rPr>
                <w:sz w:val="20"/>
                <w:szCs w:val="20"/>
              </w:rPr>
              <w:t>Old Construction Project Numbers:</w:t>
            </w:r>
          </w:p>
        </w:tc>
        <w:tc>
          <w:tcPr>
            <w:tcW w:w="6161" w:type="dxa"/>
            <w:gridSpan w:val="4"/>
            <w:shd w:val="clear" w:color="auto" w:fill="auto"/>
          </w:tcPr>
          <w:p w14:paraId="2D3EA0DC" w14:textId="3AFE2F5A" w:rsidR="00D81B34" w:rsidRDefault="00D81B34" w:rsidP="00D81B34">
            <w:pPr>
              <w:spacing w:after="0" w:line="240" w:lineRule="auto"/>
              <w:rPr>
                <w:sz w:val="20"/>
                <w:szCs w:val="20"/>
              </w:rPr>
            </w:pPr>
            <w:r>
              <w:rPr>
                <w:sz w:val="20"/>
                <w:szCs w:val="20"/>
              </w:rPr>
              <w:t>4</w:t>
            </w:r>
            <w:r w:rsidR="00D91FC5">
              <w:rPr>
                <w:sz w:val="20"/>
                <w:szCs w:val="20"/>
              </w:rPr>
              <w:t>41021</w:t>
            </w:r>
            <w:r>
              <w:rPr>
                <w:sz w:val="20"/>
                <w:szCs w:val="20"/>
              </w:rPr>
              <w:t>-1 (</w:t>
            </w:r>
            <w:r w:rsidRPr="00EF19D3">
              <w:rPr>
                <w:sz w:val="20"/>
                <w:szCs w:val="20"/>
              </w:rPr>
              <w:t>2</w:t>
            </w:r>
            <w:r w:rsidR="00D91FC5" w:rsidRPr="00EF19D3">
              <w:rPr>
                <w:sz w:val="20"/>
                <w:szCs w:val="20"/>
              </w:rPr>
              <w:t>02</w:t>
            </w:r>
            <w:r w:rsidR="00BC414F">
              <w:rPr>
                <w:sz w:val="20"/>
                <w:szCs w:val="20"/>
              </w:rPr>
              <w:t>2</w:t>
            </w:r>
            <w:r w:rsidRPr="00EF19D3">
              <w:rPr>
                <w:sz w:val="20"/>
                <w:szCs w:val="20"/>
              </w:rPr>
              <w:t>)</w:t>
            </w:r>
            <w:r w:rsidR="00EE68BD">
              <w:rPr>
                <w:sz w:val="20"/>
                <w:szCs w:val="20"/>
              </w:rPr>
              <w:t>;</w:t>
            </w:r>
            <w:r w:rsidRPr="00EF19D3">
              <w:rPr>
                <w:sz w:val="20"/>
                <w:szCs w:val="20"/>
              </w:rPr>
              <w:t xml:space="preserve"> MP </w:t>
            </w:r>
            <w:r w:rsidR="00EF19D3" w:rsidRPr="00EF19D3">
              <w:rPr>
                <w:sz w:val="20"/>
                <w:szCs w:val="20"/>
              </w:rPr>
              <w:t>6.678</w:t>
            </w:r>
            <w:r w:rsidRPr="00EF19D3">
              <w:rPr>
                <w:sz w:val="20"/>
                <w:szCs w:val="20"/>
              </w:rPr>
              <w:t xml:space="preserve"> to MP </w:t>
            </w:r>
            <w:r w:rsidR="00EF19D3" w:rsidRPr="00EF19D3">
              <w:rPr>
                <w:sz w:val="20"/>
                <w:szCs w:val="20"/>
              </w:rPr>
              <w:t>9.652</w:t>
            </w:r>
            <w:r w:rsidRPr="00EF19D3">
              <w:rPr>
                <w:sz w:val="20"/>
                <w:szCs w:val="20"/>
              </w:rPr>
              <w:t xml:space="preserve">, </w:t>
            </w:r>
            <w:r w:rsidR="00EE68BD">
              <w:rPr>
                <w:sz w:val="20"/>
                <w:szCs w:val="20"/>
              </w:rPr>
              <w:t>Mill &amp; Resurface</w:t>
            </w:r>
          </w:p>
          <w:p w14:paraId="56ADE04D" w14:textId="0A9497DD" w:rsidR="00D81B34" w:rsidRDefault="00D81B34" w:rsidP="00D81B34">
            <w:pPr>
              <w:spacing w:after="0" w:line="240" w:lineRule="auto"/>
              <w:rPr>
                <w:sz w:val="20"/>
                <w:szCs w:val="20"/>
              </w:rPr>
            </w:pPr>
            <w:r>
              <w:rPr>
                <w:sz w:val="20"/>
                <w:szCs w:val="20"/>
              </w:rPr>
              <w:t>92090-3543 (1998)</w:t>
            </w:r>
            <w:r w:rsidR="00D91FC5">
              <w:rPr>
                <w:sz w:val="20"/>
                <w:szCs w:val="20"/>
              </w:rPr>
              <w:t>;</w:t>
            </w:r>
            <w:r>
              <w:rPr>
                <w:sz w:val="20"/>
                <w:szCs w:val="20"/>
              </w:rPr>
              <w:t xml:space="preserve"> MP 6.736 to MP 9.725, </w:t>
            </w:r>
            <w:r w:rsidR="00EE68BD">
              <w:rPr>
                <w:sz w:val="20"/>
                <w:szCs w:val="20"/>
              </w:rPr>
              <w:t xml:space="preserve">Widening &amp; </w:t>
            </w:r>
            <w:r>
              <w:rPr>
                <w:sz w:val="20"/>
                <w:szCs w:val="20"/>
              </w:rPr>
              <w:t>Reconstruction</w:t>
            </w:r>
          </w:p>
          <w:p w14:paraId="6782D5A4" w14:textId="22D6EC26" w:rsidR="00D81B34" w:rsidRDefault="00D81B34" w:rsidP="00D81B34">
            <w:pPr>
              <w:spacing w:after="0" w:line="240" w:lineRule="auto"/>
              <w:rPr>
                <w:sz w:val="20"/>
                <w:szCs w:val="20"/>
              </w:rPr>
            </w:pPr>
            <w:r>
              <w:rPr>
                <w:sz w:val="20"/>
                <w:szCs w:val="20"/>
              </w:rPr>
              <w:t>92090-3530 (1988)</w:t>
            </w:r>
            <w:r w:rsidR="00D91FC5">
              <w:rPr>
                <w:sz w:val="20"/>
                <w:szCs w:val="20"/>
              </w:rPr>
              <w:t xml:space="preserve">; </w:t>
            </w:r>
            <w:r>
              <w:rPr>
                <w:sz w:val="20"/>
                <w:szCs w:val="20"/>
              </w:rPr>
              <w:t xml:space="preserve">MP 6.851 to MP 9.090, Lighting </w:t>
            </w:r>
          </w:p>
          <w:p w14:paraId="53B74D2A" w14:textId="4BE41D99" w:rsidR="00D81B34" w:rsidRDefault="00D81B34" w:rsidP="00D81B34">
            <w:pPr>
              <w:spacing w:after="0" w:line="240" w:lineRule="auto"/>
              <w:rPr>
                <w:sz w:val="20"/>
                <w:szCs w:val="20"/>
              </w:rPr>
            </w:pPr>
            <w:r>
              <w:rPr>
                <w:sz w:val="20"/>
                <w:szCs w:val="20"/>
              </w:rPr>
              <w:t>92090-3537 (1987)</w:t>
            </w:r>
            <w:r w:rsidR="00D91FC5">
              <w:rPr>
                <w:sz w:val="20"/>
                <w:szCs w:val="20"/>
              </w:rPr>
              <w:t>;</w:t>
            </w:r>
            <w:r>
              <w:rPr>
                <w:sz w:val="20"/>
                <w:szCs w:val="20"/>
              </w:rPr>
              <w:t xml:space="preserve"> MP 6.027 to MP 12.867 WB, Resurfacing</w:t>
            </w:r>
          </w:p>
          <w:p w14:paraId="3A181EEC" w14:textId="67F39EDF" w:rsidR="00D81B34" w:rsidRDefault="00D81B34" w:rsidP="00D81B34">
            <w:pPr>
              <w:spacing w:after="0" w:line="240" w:lineRule="auto"/>
              <w:rPr>
                <w:sz w:val="20"/>
                <w:szCs w:val="20"/>
              </w:rPr>
            </w:pPr>
            <w:r>
              <w:rPr>
                <w:sz w:val="20"/>
                <w:szCs w:val="20"/>
              </w:rPr>
              <w:t>92090-3540 (1987)</w:t>
            </w:r>
            <w:r w:rsidR="00D91FC5">
              <w:rPr>
                <w:sz w:val="20"/>
                <w:szCs w:val="20"/>
              </w:rPr>
              <w:t>;</w:t>
            </w:r>
            <w:r>
              <w:rPr>
                <w:sz w:val="20"/>
                <w:szCs w:val="20"/>
              </w:rPr>
              <w:t xml:space="preserve"> MP 6.027 to MP 12.867 EB, Resurfacing</w:t>
            </w:r>
          </w:p>
          <w:p w14:paraId="6FAA304C" w14:textId="7B22079A" w:rsidR="00D81B34" w:rsidRDefault="00D81B34" w:rsidP="00D81B34">
            <w:pPr>
              <w:spacing w:after="0" w:line="240" w:lineRule="auto"/>
              <w:rPr>
                <w:sz w:val="20"/>
                <w:szCs w:val="20"/>
              </w:rPr>
            </w:pPr>
            <w:r>
              <w:rPr>
                <w:sz w:val="20"/>
                <w:szCs w:val="20"/>
              </w:rPr>
              <w:t>92090-3505 (1970)</w:t>
            </w:r>
            <w:r w:rsidR="00D91FC5">
              <w:rPr>
                <w:sz w:val="20"/>
                <w:szCs w:val="20"/>
              </w:rPr>
              <w:t>;</w:t>
            </w:r>
            <w:r>
              <w:rPr>
                <w:sz w:val="20"/>
                <w:szCs w:val="20"/>
              </w:rPr>
              <w:t xml:space="preserve"> </w:t>
            </w:r>
            <w:r w:rsidRPr="00616F6C">
              <w:rPr>
                <w:sz w:val="20"/>
                <w:szCs w:val="20"/>
              </w:rPr>
              <w:t>MP 5.787 to MP</w:t>
            </w:r>
            <w:r>
              <w:rPr>
                <w:sz w:val="20"/>
                <w:szCs w:val="20"/>
              </w:rPr>
              <w:t xml:space="preserve"> 12.631, </w:t>
            </w:r>
            <w:r w:rsidR="00D5697D">
              <w:rPr>
                <w:sz w:val="20"/>
                <w:szCs w:val="20"/>
              </w:rPr>
              <w:t xml:space="preserve">Widening </w:t>
            </w:r>
            <w:r>
              <w:rPr>
                <w:sz w:val="20"/>
                <w:szCs w:val="20"/>
              </w:rPr>
              <w:t>Reconstruction</w:t>
            </w:r>
          </w:p>
          <w:p w14:paraId="7FC70949" w14:textId="714EC55C" w:rsidR="00C5189D" w:rsidRPr="006317FD" w:rsidRDefault="00D81B34" w:rsidP="00D81B34">
            <w:pPr>
              <w:spacing w:after="0" w:line="240" w:lineRule="auto"/>
              <w:rPr>
                <w:sz w:val="20"/>
                <w:szCs w:val="20"/>
              </w:rPr>
            </w:pPr>
            <w:r>
              <w:rPr>
                <w:sz w:val="20"/>
                <w:szCs w:val="20"/>
              </w:rPr>
              <w:t>920</w:t>
            </w:r>
            <w:r w:rsidR="00DE4C1D">
              <w:rPr>
                <w:sz w:val="20"/>
                <w:szCs w:val="20"/>
              </w:rPr>
              <w:t>4</w:t>
            </w:r>
            <w:r>
              <w:rPr>
                <w:sz w:val="20"/>
                <w:szCs w:val="20"/>
              </w:rPr>
              <w:t>-101 (1948)</w:t>
            </w:r>
            <w:r w:rsidR="00D91FC5">
              <w:rPr>
                <w:sz w:val="20"/>
                <w:szCs w:val="20"/>
              </w:rPr>
              <w:t>;</w:t>
            </w:r>
            <w:r>
              <w:rPr>
                <w:sz w:val="20"/>
                <w:szCs w:val="20"/>
              </w:rPr>
              <w:t xml:space="preserve"> </w:t>
            </w:r>
            <w:r w:rsidRPr="00616F6C">
              <w:rPr>
                <w:sz w:val="20"/>
                <w:szCs w:val="20"/>
              </w:rPr>
              <w:t>MP 5.940 to MP</w:t>
            </w:r>
            <w:r>
              <w:rPr>
                <w:sz w:val="20"/>
                <w:szCs w:val="20"/>
              </w:rPr>
              <w:t xml:space="preserve"> </w:t>
            </w:r>
            <w:r w:rsidRPr="00616F6C">
              <w:rPr>
                <w:sz w:val="20"/>
                <w:szCs w:val="20"/>
              </w:rPr>
              <w:t>13.180</w:t>
            </w:r>
            <w:r>
              <w:rPr>
                <w:sz w:val="20"/>
                <w:szCs w:val="20"/>
              </w:rPr>
              <w:t>, New Construction</w:t>
            </w:r>
          </w:p>
        </w:tc>
      </w:tr>
      <w:tr w:rsidR="00134682" w:rsidRPr="00644ADF" w14:paraId="2FA2F602" w14:textId="77777777" w:rsidTr="00D81D02">
        <w:trPr>
          <w:trHeight w:val="262"/>
        </w:trPr>
        <w:tc>
          <w:tcPr>
            <w:tcW w:w="4410" w:type="dxa"/>
            <w:shd w:val="clear" w:color="auto" w:fill="auto"/>
          </w:tcPr>
          <w:p w14:paraId="7E45D66E" w14:textId="7A8E41EA" w:rsidR="00134682" w:rsidRPr="002823C0" w:rsidRDefault="00134682" w:rsidP="004456FD">
            <w:pPr>
              <w:pStyle w:val="ListParagraph"/>
              <w:numPr>
                <w:ilvl w:val="0"/>
                <w:numId w:val="1"/>
              </w:numPr>
              <w:spacing w:after="0" w:line="240" w:lineRule="auto"/>
              <w:ind w:left="431"/>
              <w:rPr>
                <w:sz w:val="20"/>
                <w:szCs w:val="20"/>
              </w:rPr>
            </w:pPr>
            <w:r w:rsidRPr="002823C0">
              <w:rPr>
                <w:sz w:val="20"/>
                <w:szCs w:val="20"/>
              </w:rPr>
              <w:t xml:space="preserve">Additional R/W </w:t>
            </w:r>
            <w:r w:rsidR="00563619" w:rsidRPr="002823C0">
              <w:rPr>
                <w:sz w:val="20"/>
                <w:szCs w:val="20"/>
              </w:rPr>
              <w:t>r</w:t>
            </w:r>
            <w:r w:rsidRPr="002823C0">
              <w:rPr>
                <w:sz w:val="20"/>
                <w:szCs w:val="20"/>
              </w:rPr>
              <w:t>equired?</w:t>
            </w:r>
          </w:p>
        </w:tc>
        <w:tc>
          <w:tcPr>
            <w:tcW w:w="6161" w:type="dxa"/>
            <w:gridSpan w:val="4"/>
            <w:shd w:val="clear" w:color="auto" w:fill="auto"/>
          </w:tcPr>
          <w:p w14:paraId="5840239C" w14:textId="2878FCF1" w:rsidR="00134682" w:rsidRPr="002823C0" w:rsidRDefault="00AD22CF" w:rsidP="0023066F">
            <w:pPr>
              <w:spacing w:after="0" w:line="240" w:lineRule="auto"/>
              <w:rPr>
                <w:sz w:val="20"/>
                <w:szCs w:val="20"/>
              </w:rPr>
            </w:pPr>
            <w:r>
              <w:rPr>
                <w:sz w:val="20"/>
                <w:szCs w:val="20"/>
              </w:rPr>
              <w:t>No.</w:t>
            </w:r>
          </w:p>
        </w:tc>
      </w:tr>
      <w:tr w:rsidR="004140F4" w:rsidRPr="00644ADF" w14:paraId="09E61754" w14:textId="77777777" w:rsidTr="00D81D02">
        <w:trPr>
          <w:trHeight w:val="262"/>
        </w:trPr>
        <w:tc>
          <w:tcPr>
            <w:tcW w:w="4410" w:type="dxa"/>
            <w:shd w:val="clear" w:color="auto" w:fill="auto"/>
          </w:tcPr>
          <w:p w14:paraId="19C47881" w14:textId="77777777" w:rsidR="004140F4" w:rsidRPr="004140F4" w:rsidRDefault="004140F4" w:rsidP="004140F4">
            <w:pPr>
              <w:pStyle w:val="ListParagraph"/>
              <w:numPr>
                <w:ilvl w:val="0"/>
                <w:numId w:val="1"/>
              </w:numPr>
              <w:spacing w:after="0" w:line="240" w:lineRule="auto"/>
              <w:ind w:left="431"/>
              <w:rPr>
                <w:sz w:val="20"/>
                <w:szCs w:val="20"/>
              </w:rPr>
            </w:pPr>
            <w:r w:rsidRPr="004140F4">
              <w:rPr>
                <w:sz w:val="20"/>
                <w:szCs w:val="20"/>
              </w:rPr>
              <w:t>Level of Community Awareness Plan:</w:t>
            </w:r>
          </w:p>
        </w:tc>
        <w:tc>
          <w:tcPr>
            <w:tcW w:w="6161" w:type="dxa"/>
            <w:gridSpan w:val="4"/>
            <w:shd w:val="clear" w:color="auto" w:fill="auto"/>
          </w:tcPr>
          <w:p w14:paraId="214FB52C" w14:textId="4AEFE565" w:rsidR="004140F4" w:rsidRPr="004140F4" w:rsidRDefault="004140F4" w:rsidP="004140F4">
            <w:pPr>
              <w:spacing w:after="0" w:line="240" w:lineRule="auto"/>
              <w:rPr>
                <w:sz w:val="20"/>
                <w:szCs w:val="20"/>
              </w:rPr>
            </w:pPr>
            <w:r w:rsidRPr="004140F4">
              <w:rPr>
                <w:iCs/>
                <w:sz w:val="20"/>
                <w:szCs w:val="20"/>
              </w:rPr>
              <w:t>CAP Level</w:t>
            </w:r>
            <w:r w:rsidR="008A4B3F" w:rsidRPr="008A4B3F">
              <w:rPr>
                <w:iCs/>
                <w:sz w:val="20"/>
                <w:szCs w:val="20"/>
              </w:rPr>
              <w:t xml:space="preserve"> 3</w:t>
            </w:r>
            <w:r w:rsidR="00E20569">
              <w:rPr>
                <w:iCs/>
                <w:sz w:val="20"/>
                <w:szCs w:val="20"/>
              </w:rPr>
              <w:t xml:space="preserve">. </w:t>
            </w:r>
            <w:r w:rsidR="008840A5">
              <w:rPr>
                <w:iCs/>
                <w:sz w:val="20"/>
                <w:szCs w:val="20"/>
              </w:rPr>
              <w:t xml:space="preserve"> </w:t>
            </w:r>
            <w:r w:rsidR="00E20569">
              <w:rPr>
                <w:iCs/>
                <w:sz w:val="20"/>
                <w:szCs w:val="20"/>
              </w:rPr>
              <w:t>Proposed new signal.</w:t>
            </w:r>
          </w:p>
        </w:tc>
      </w:tr>
      <w:tr w:rsidR="004140F4" w:rsidRPr="00644ADF" w14:paraId="689C22C2" w14:textId="6B5A8BFD" w:rsidTr="00D81D02">
        <w:trPr>
          <w:trHeight w:val="250"/>
        </w:trPr>
        <w:tc>
          <w:tcPr>
            <w:tcW w:w="4410" w:type="dxa"/>
            <w:vMerge w:val="restart"/>
            <w:shd w:val="clear" w:color="auto" w:fill="auto"/>
          </w:tcPr>
          <w:p w14:paraId="3A4CCB03" w14:textId="1683D8DE" w:rsidR="004140F4" w:rsidRPr="004140F4" w:rsidRDefault="004140F4" w:rsidP="004140F4">
            <w:pPr>
              <w:pStyle w:val="ListParagraph"/>
              <w:numPr>
                <w:ilvl w:val="0"/>
                <w:numId w:val="1"/>
              </w:numPr>
              <w:spacing w:after="0" w:line="240" w:lineRule="auto"/>
              <w:ind w:left="431"/>
              <w:rPr>
                <w:sz w:val="20"/>
                <w:szCs w:val="20"/>
              </w:rPr>
            </w:pPr>
            <w:r w:rsidRPr="004140F4">
              <w:rPr>
                <w:sz w:val="20"/>
                <w:szCs w:val="20"/>
              </w:rPr>
              <w:t>Agreements required?</w:t>
            </w:r>
          </w:p>
          <w:p w14:paraId="5B19A9C9" w14:textId="06AEB3FB" w:rsidR="004140F4" w:rsidRPr="004140F4" w:rsidRDefault="004140F4" w:rsidP="004140F4">
            <w:pPr>
              <w:pStyle w:val="ListParagraph"/>
              <w:spacing w:after="0" w:line="240" w:lineRule="auto"/>
              <w:ind w:left="431"/>
              <w:rPr>
                <w:sz w:val="20"/>
                <w:szCs w:val="20"/>
              </w:rPr>
            </w:pPr>
          </w:p>
        </w:tc>
        <w:tc>
          <w:tcPr>
            <w:tcW w:w="2160" w:type="dxa"/>
            <w:tcBorders>
              <w:bottom w:val="single" w:sz="4" w:space="0" w:color="auto"/>
              <w:right w:val="single" w:sz="4" w:space="0" w:color="auto"/>
            </w:tcBorders>
            <w:shd w:val="clear" w:color="auto" w:fill="auto"/>
          </w:tcPr>
          <w:p w14:paraId="5F01F18A" w14:textId="6BE32C50" w:rsidR="004140F4" w:rsidRPr="004140F4" w:rsidRDefault="00B54FB6" w:rsidP="004140F4">
            <w:pPr>
              <w:spacing w:after="0" w:line="240" w:lineRule="auto"/>
              <w:rPr>
                <w:sz w:val="20"/>
                <w:szCs w:val="20"/>
              </w:rPr>
            </w:pPr>
            <w:sdt>
              <w:sdtPr>
                <w:rPr>
                  <w:sz w:val="20"/>
                  <w:szCs w:val="20"/>
                </w:rPr>
                <w:id w:val="264657544"/>
                <w14:checkbox>
                  <w14:checked w14:val="0"/>
                  <w14:checkedState w14:val="2612" w14:font="MS Gothic"/>
                  <w14:uncheckedState w14:val="2610" w14:font="MS Gothic"/>
                </w14:checkbox>
              </w:sdtPr>
              <w:sdtEndPr/>
              <w:sdtContent>
                <w:r w:rsidR="007F7643">
                  <w:rPr>
                    <w:rFonts w:ascii="MS Gothic" w:eastAsia="MS Gothic" w:hAnsi="MS Gothic" w:hint="eastAsia"/>
                    <w:sz w:val="20"/>
                    <w:szCs w:val="20"/>
                  </w:rPr>
                  <w:t>☐</w:t>
                </w:r>
              </w:sdtContent>
            </w:sdt>
            <w:r w:rsidR="004140F4" w:rsidRPr="004140F4">
              <w:rPr>
                <w:sz w:val="20"/>
                <w:szCs w:val="20"/>
              </w:rPr>
              <w:t xml:space="preserve">   No</w:t>
            </w:r>
          </w:p>
        </w:tc>
        <w:tc>
          <w:tcPr>
            <w:tcW w:w="4001" w:type="dxa"/>
            <w:gridSpan w:val="3"/>
            <w:tcBorders>
              <w:left w:val="single" w:sz="4" w:space="0" w:color="auto"/>
              <w:bottom w:val="single" w:sz="4" w:space="0" w:color="auto"/>
            </w:tcBorders>
            <w:shd w:val="clear" w:color="auto" w:fill="auto"/>
          </w:tcPr>
          <w:p w14:paraId="0BB95A0E" w14:textId="2B43DC54" w:rsidR="004140F4" w:rsidRPr="00644ADF" w:rsidRDefault="00B54FB6" w:rsidP="004140F4">
            <w:pPr>
              <w:tabs>
                <w:tab w:val="left" w:pos="1330"/>
              </w:tabs>
              <w:spacing w:after="0" w:line="240" w:lineRule="auto"/>
              <w:rPr>
                <w:sz w:val="20"/>
                <w:szCs w:val="20"/>
                <w:highlight w:val="yellow"/>
              </w:rPr>
            </w:pPr>
            <w:sdt>
              <w:sdtPr>
                <w:rPr>
                  <w:sz w:val="20"/>
                  <w:szCs w:val="20"/>
                </w:rPr>
                <w:id w:val="-467821859"/>
                <w14:checkbox>
                  <w14:checked w14:val="1"/>
                  <w14:checkedState w14:val="2612" w14:font="MS Gothic"/>
                  <w14:uncheckedState w14:val="2610" w14:font="MS Gothic"/>
                </w14:checkbox>
              </w:sdtPr>
              <w:sdtEndPr/>
              <w:sdtContent>
                <w:r w:rsidR="007F7643">
                  <w:rPr>
                    <w:rFonts w:ascii="MS Gothic" w:eastAsia="MS Gothic" w:hAnsi="MS Gothic" w:hint="eastAsia"/>
                    <w:sz w:val="20"/>
                    <w:szCs w:val="20"/>
                  </w:rPr>
                  <w:t>☒</w:t>
                </w:r>
              </w:sdtContent>
            </w:sdt>
            <w:r w:rsidR="004140F4" w:rsidRPr="004140F4">
              <w:rPr>
                <w:sz w:val="20"/>
                <w:szCs w:val="20"/>
              </w:rPr>
              <w:t xml:space="preserve">         Yes</w:t>
            </w:r>
          </w:p>
        </w:tc>
      </w:tr>
      <w:tr w:rsidR="004140F4" w:rsidRPr="00644ADF" w14:paraId="41F07A8D" w14:textId="77777777" w:rsidTr="00D81D02">
        <w:trPr>
          <w:trHeight w:val="228"/>
        </w:trPr>
        <w:tc>
          <w:tcPr>
            <w:tcW w:w="4410" w:type="dxa"/>
            <w:vMerge/>
            <w:shd w:val="clear" w:color="auto" w:fill="auto"/>
          </w:tcPr>
          <w:p w14:paraId="086D519D" w14:textId="77777777" w:rsidR="004140F4" w:rsidRPr="004140F4" w:rsidRDefault="004140F4" w:rsidP="004140F4">
            <w:pPr>
              <w:pStyle w:val="ListParagraph"/>
              <w:numPr>
                <w:ilvl w:val="0"/>
                <w:numId w:val="1"/>
              </w:numPr>
              <w:spacing w:after="0" w:line="240" w:lineRule="auto"/>
              <w:ind w:left="431"/>
              <w:rPr>
                <w:sz w:val="20"/>
                <w:szCs w:val="20"/>
              </w:rPr>
            </w:pPr>
          </w:p>
        </w:tc>
        <w:tc>
          <w:tcPr>
            <w:tcW w:w="6161" w:type="dxa"/>
            <w:gridSpan w:val="4"/>
            <w:tcBorders>
              <w:top w:val="single" w:sz="4" w:space="0" w:color="auto"/>
            </w:tcBorders>
            <w:shd w:val="clear" w:color="auto" w:fill="auto"/>
          </w:tcPr>
          <w:p w14:paraId="1BE882D9" w14:textId="7DED3EDB" w:rsidR="004140F4" w:rsidRPr="004140F4" w:rsidRDefault="00B54FB6" w:rsidP="004140F4">
            <w:pPr>
              <w:spacing w:after="0" w:line="240" w:lineRule="auto"/>
              <w:rPr>
                <w:sz w:val="20"/>
                <w:szCs w:val="20"/>
              </w:rPr>
            </w:pPr>
            <w:sdt>
              <w:sdtPr>
                <w:rPr>
                  <w:sz w:val="20"/>
                  <w:szCs w:val="20"/>
                </w:rPr>
                <w:id w:val="900635430"/>
                <w14:checkbox>
                  <w14:checked w14:val="0"/>
                  <w14:checkedState w14:val="2612" w14:font="MS Gothic"/>
                  <w14:uncheckedState w14:val="2610" w14:font="MS Gothic"/>
                </w14:checkbox>
              </w:sdtPr>
              <w:sdtEndPr/>
              <w:sdtContent>
                <w:r w:rsidR="004140F4" w:rsidRPr="004140F4">
                  <w:rPr>
                    <w:rFonts w:ascii="MS Gothic" w:eastAsia="MS Gothic" w:hAnsi="MS Gothic" w:hint="eastAsia"/>
                    <w:sz w:val="20"/>
                    <w:szCs w:val="20"/>
                  </w:rPr>
                  <w:t>☐</w:t>
                </w:r>
              </w:sdtContent>
            </w:sdt>
            <w:r w:rsidR="004140F4" w:rsidRPr="004140F4">
              <w:rPr>
                <w:sz w:val="20"/>
                <w:szCs w:val="20"/>
              </w:rPr>
              <w:t xml:space="preserve">   Yes, including Local Funds.</w:t>
            </w:r>
          </w:p>
        </w:tc>
      </w:tr>
      <w:tr w:rsidR="004140F4" w:rsidRPr="00644ADF" w14:paraId="5E3C37D2" w14:textId="77777777" w:rsidTr="00D81D02">
        <w:trPr>
          <w:trHeight w:val="262"/>
        </w:trPr>
        <w:tc>
          <w:tcPr>
            <w:tcW w:w="4410" w:type="dxa"/>
            <w:shd w:val="clear" w:color="auto" w:fill="auto"/>
          </w:tcPr>
          <w:p w14:paraId="48EE4E55" w14:textId="77777777" w:rsidR="004140F4" w:rsidRPr="00641B25" w:rsidRDefault="004140F4" w:rsidP="004140F4">
            <w:pPr>
              <w:pStyle w:val="ListParagraph"/>
              <w:numPr>
                <w:ilvl w:val="0"/>
                <w:numId w:val="1"/>
              </w:numPr>
              <w:spacing w:after="0" w:line="240" w:lineRule="auto"/>
              <w:ind w:left="431"/>
              <w:rPr>
                <w:sz w:val="20"/>
                <w:szCs w:val="20"/>
              </w:rPr>
            </w:pPr>
            <w:r w:rsidRPr="00641B25">
              <w:rPr>
                <w:sz w:val="20"/>
                <w:szCs w:val="20"/>
              </w:rPr>
              <w:t>Are there any bridges within the limits?</w:t>
            </w:r>
          </w:p>
        </w:tc>
        <w:tc>
          <w:tcPr>
            <w:tcW w:w="6161" w:type="dxa"/>
            <w:gridSpan w:val="4"/>
            <w:shd w:val="clear" w:color="auto" w:fill="auto"/>
          </w:tcPr>
          <w:p w14:paraId="69FB06AE" w14:textId="595E64C3" w:rsidR="004140F4" w:rsidRPr="00641B25" w:rsidRDefault="004140F4" w:rsidP="004140F4">
            <w:pPr>
              <w:spacing w:after="0" w:line="240" w:lineRule="auto"/>
              <w:rPr>
                <w:sz w:val="20"/>
                <w:szCs w:val="20"/>
              </w:rPr>
            </w:pPr>
            <w:r>
              <w:rPr>
                <w:sz w:val="20"/>
                <w:szCs w:val="20"/>
              </w:rPr>
              <w:t>No.</w:t>
            </w:r>
          </w:p>
        </w:tc>
      </w:tr>
      <w:tr w:rsidR="004140F4" w:rsidRPr="00644ADF" w14:paraId="0818E831" w14:textId="77777777" w:rsidTr="00D81D02">
        <w:trPr>
          <w:trHeight w:val="487"/>
        </w:trPr>
        <w:tc>
          <w:tcPr>
            <w:tcW w:w="4410" w:type="dxa"/>
            <w:shd w:val="clear" w:color="auto" w:fill="auto"/>
          </w:tcPr>
          <w:p w14:paraId="473661BC" w14:textId="77777777" w:rsidR="004140F4" w:rsidRPr="00B83CFC" w:rsidRDefault="004140F4" w:rsidP="004140F4">
            <w:pPr>
              <w:pStyle w:val="ListParagraph"/>
              <w:numPr>
                <w:ilvl w:val="0"/>
                <w:numId w:val="1"/>
              </w:numPr>
              <w:spacing w:after="0" w:line="240" w:lineRule="auto"/>
              <w:ind w:left="431"/>
              <w:rPr>
                <w:sz w:val="20"/>
                <w:szCs w:val="20"/>
              </w:rPr>
            </w:pPr>
            <w:r w:rsidRPr="00B83CFC">
              <w:rPr>
                <w:sz w:val="20"/>
                <w:szCs w:val="20"/>
              </w:rPr>
              <w:t>Are there any RR Crossings within the project limits or in the vicinity?</w:t>
            </w:r>
          </w:p>
        </w:tc>
        <w:tc>
          <w:tcPr>
            <w:tcW w:w="6161" w:type="dxa"/>
            <w:gridSpan w:val="4"/>
            <w:shd w:val="clear" w:color="auto" w:fill="auto"/>
          </w:tcPr>
          <w:p w14:paraId="4FABAD01" w14:textId="1DF65FBA" w:rsidR="004140F4" w:rsidRPr="00B83CFC" w:rsidRDefault="00E24DE3" w:rsidP="004140F4">
            <w:pPr>
              <w:spacing w:after="0" w:line="240" w:lineRule="auto"/>
              <w:rPr>
                <w:sz w:val="20"/>
                <w:szCs w:val="20"/>
              </w:rPr>
            </w:pPr>
            <w:r>
              <w:rPr>
                <w:sz w:val="20"/>
                <w:szCs w:val="20"/>
              </w:rPr>
              <w:t>No.</w:t>
            </w:r>
            <w:r w:rsidR="004140F4" w:rsidRPr="00641B25">
              <w:rPr>
                <w:sz w:val="20"/>
                <w:szCs w:val="20"/>
              </w:rPr>
              <w:t xml:space="preserve"> </w:t>
            </w:r>
          </w:p>
        </w:tc>
      </w:tr>
      <w:tr w:rsidR="004140F4" w:rsidRPr="00644ADF" w14:paraId="011B7F83" w14:textId="77777777" w:rsidTr="00D81D02">
        <w:trPr>
          <w:trHeight w:val="253"/>
        </w:trPr>
        <w:tc>
          <w:tcPr>
            <w:tcW w:w="4410" w:type="dxa"/>
            <w:shd w:val="clear" w:color="auto" w:fill="auto"/>
          </w:tcPr>
          <w:p w14:paraId="3E9057B3" w14:textId="77777777" w:rsidR="004140F4" w:rsidRPr="00B83CFC" w:rsidRDefault="004140F4" w:rsidP="004140F4">
            <w:pPr>
              <w:pStyle w:val="ListParagraph"/>
              <w:numPr>
                <w:ilvl w:val="0"/>
                <w:numId w:val="1"/>
              </w:numPr>
              <w:spacing w:after="0" w:line="240" w:lineRule="auto"/>
              <w:ind w:left="431"/>
              <w:rPr>
                <w:sz w:val="20"/>
                <w:szCs w:val="20"/>
              </w:rPr>
            </w:pPr>
            <w:r w:rsidRPr="00B83CFC">
              <w:rPr>
                <w:sz w:val="20"/>
                <w:szCs w:val="20"/>
              </w:rPr>
              <w:t>Are there any Airports within 10 nautical miles?</w:t>
            </w:r>
          </w:p>
        </w:tc>
        <w:tc>
          <w:tcPr>
            <w:tcW w:w="6161" w:type="dxa"/>
            <w:gridSpan w:val="4"/>
            <w:shd w:val="clear" w:color="auto" w:fill="auto"/>
            <w:vAlign w:val="center"/>
          </w:tcPr>
          <w:p w14:paraId="0A29CFF4" w14:textId="3DF84539" w:rsidR="004140F4" w:rsidRPr="00B83CFC" w:rsidRDefault="004140F4" w:rsidP="004140F4">
            <w:pPr>
              <w:spacing w:after="0" w:line="240" w:lineRule="auto"/>
              <w:rPr>
                <w:sz w:val="20"/>
                <w:szCs w:val="20"/>
              </w:rPr>
            </w:pPr>
            <w:r w:rsidRPr="00B83CFC">
              <w:rPr>
                <w:sz w:val="20"/>
                <w:szCs w:val="20"/>
              </w:rPr>
              <w:t>Yes.</w:t>
            </w:r>
          </w:p>
        </w:tc>
      </w:tr>
      <w:tr w:rsidR="004140F4" w:rsidRPr="00644ADF" w14:paraId="57E32165" w14:textId="77777777" w:rsidTr="00D81D02">
        <w:trPr>
          <w:trHeight w:val="280"/>
        </w:trPr>
        <w:tc>
          <w:tcPr>
            <w:tcW w:w="4410" w:type="dxa"/>
            <w:shd w:val="clear" w:color="auto" w:fill="auto"/>
          </w:tcPr>
          <w:p w14:paraId="16F77D17" w14:textId="77777777" w:rsidR="004140F4" w:rsidRPr="004140F4" w:rsidRDefault="004140F4" w:rsidP="004140F4">
            <w:pPr>
              <w:pStyle w:val="ListParagraph"/>
              <w:numPr>
                <w:ilvl w:val="0"/>
                <w:numId w:val="1"/>
              </w:numPr>
              <w:spacing w:after="0" w:line="240" w:lineRule="auto"/>
              <w:ind w:left="431"/>
              <w:rPr>
                <w:sz w:val="20"/>
                <w:szCs w:val="20"/>
              </w:rPr>
            </w:pPr>
            <w:r w:rsidRPr="004140F4">
              <w:rPr>
                <w:sz w:val="20"/>
                <w:szCs w:val="20"/>
              </w:rPr>
              <w:t>Storm Water Management Jurisdiction:</w:t>
            </w:r>
          </w:p>
        </w:tc>
        <w:tc>
          <w:tcPr>
            <w:tcW w:w="6161" w:type="dxa"/>
            <w:gridSpan w:val="4"/>
            <w:shd w:val="clear" w:color="auto" w:fill="auto"/>
          </w:tcPr>
          <w:p w14:paraId="2F868D2F" w14:textId="7E95F91A" w:rsidR="004140F4" w:rsidRPr="004140F4" w:rsidRDefault="004140F4" w:rsidP="004140F4">
            <w:pPr>
              <w:spacing w:after="0" w:line="240" w:lineRule="auto"/>
              <w:rPr>
                <w:sz w:val="20"/>
                <w:szCs w:val="20"/>
              </w:rPr>
            </w:pPr>
            <w:r w:rsidRPr="004140F4">
              <w:rPr>
                <w:sz w:val="20"/>
                <w:szCs w:val="20"/>
              </w:rPr>
              <w:t>S</w:t>
            </w:r>
            <w:r w:rsidR="007D58C5">
              <w:rPr>
                <w:sz w:val="20"/>
                <w:szCs w:val="20"/>
              </w:rPr>
              <w:t>F</w:t>
            </w:r>
            <w:r w:rsidRPr="004140F4">
              <w:rPr>
                <w:sz w:val="20"/>
                <w:szCs w:val="20"/>
              </w:rPr>
              <w:t>WMD</w:t>
            </w:r>
            <w:r w:rsidR="00A25743">
              <w:rPr>
                <w:sz w:val="20"/>
                <w:szCs w:val="20"/>
              </w:rPr>
              <w:t>.</w:t>
            </w:r>
          </w:p>
        </w:tc>
      </w:tr>
      <w:tr w:rsidR="004140F4" w:rsidRPr="00644ADF" w14:paraId="7637A288" w14:textId="77777777" w:rsidTr="00D81D02">
        <w:trPr>
          <w:trHeight w:val="280"/>
        </w:trPr>
        <w:tc>
          <w:tcPr>
            <w:tcW w:w="4410" w:type="dxa"/>
            <w:shd w:val="clear" w:color="auto" w:fill="auto"/>
          </w:tcPr>
          <w:p w14:paraId="3F8515AB" w14:textId="77777777" w:rsidR="004140F4" w:rsidRPr="006C751D" w:rsidRDefault="004140F4" w:rsidP="004140F4">
            <w:pPr>
              <w:pStyle w:val="ListParagraph"/>
              <w:numPr>
                <w:ilvl w:val="0"/>
                <w:numId w:val="1"/>
              </w:numPr>
              <w:spacing w:after="0" w:line="240" w:lineRule="auto"/>
              <w:ind w:left="431"/>
              <w:rPr>
                <w:sz w:val="20"/>
                <w:szCs w:val="20"/>
              </w:rPr>
            </w:pPr>
            <w:r w:rsidRPr="006C751D">
              <w:rPr>
                <w:sz w:val="20"/>
                <w:szCs w:val="20"/>
              </w:rPr>
              <w:t xml:space="preserve">Is the Project within CCCL </w:t>
            </w:r>
            <w:r w:rsidRPr="006C751D">
              <w:rPr>
                <w:i/>
                <w:sz w:val="20"/>
                <w:szCs w:val="20"/>
              </w:rPr>
              <w:t>(Coastal Construction Control Line)</w:t>
            </w:r>
            <w:r w:rsidRPr="006C751D">
              <w:rPr>
                <w:sz w:val="20"/>
                <w:szCs w:val="20"/>
              </w:rPr>
              <w:t>?</w:t>
            </w:r>
          </w:p>
        </w:tc>
        <w:tc>
          <w:tcPr>
            <w:tcW w:w="6161" w:type="dxa"/>
            <w:gridSpan w:val="4"/>
            <w:shd w:val="clear" w:color="auto" w:fill="auto"/>
            <w:vAlign w:val="center"/>
          </w:tcPr>
          <w:p w14:paraId="6F9D078D" w14:textId="62D52ACF" w:rsidR="004140F4" w:rsidRPr="006C751D" w:rsidRDefault="004140F4" w:rsidP="004140F4">
            <w:pPr>
              <w:spacing w:after="0" w:line="240" w:lineRule="auto"/>
              <w:rPr>
                <w:sz w:val="20"/>
                <w:szCs w:val="20"/>
              </w:rPr>
            </w:pPr>
            <w:r w:rsidRPr="006C751D">
              <w:rPr>
                <w:sz w:val="20"/>
                <w:szCs w:val="20"/>
              </w:rPr>
              <w:t>No.</w:t>
            </w:r>
          </w:p>
        </w:tc>
      </w:tr>
      <w:tr w:rsidR="004140F4" w:rsidRPr="00644ADF" w14:paraId="759CCE8E" w14:textId="77777777" w:rsidTr="00D81D02">
        <w:trPr>
          <w:trHeight w:val="1297"/>
        </w:trPr>
        <w:tc>
          <w:tcPr>
            <w:tcW w:w="4410" w:type="dxa"/>
            <w:shd w:val="clear" w:color="auto" w:fill="auto"/>
          </w:tcPr>
          <w:p w14:paraId="3549304B" w14:textId="45A2186D" w:rsidR="004140F4" w:rsidRPr="004E0315" w:rsidRDefault="004140F4" w:rsidP="004140F4">
            <w:pPr>
              <w:pStyle w:val="ListParagraph"/>
              <w:numPr>
                <w:ilvl w:val="0"/>
                <w:numId w:val="1"/>
              </w:numPr>
              <w:spacing w:after="0" w:line="240" w:lineRule="auto"/>
              <w:ind w:left="431"/>
              <w:rPr>
                <w:sz w:val="20"/>
                <w:szCs w:val="20"/>
              </w:rPr>
            </w:pPr>
            <w:r w:rsidRPr="004E0315">
              <w:rPr>
                <w:sz w:val="20"/>
                <w:szCs w:val="20"/>
              </w:rPr>
              <w:t>Existing Utilities:</w:t>
            </w:r>
          </w:p>
          <w:p w14:paraId="53CE795F" w14:textId="09600D79" w:rsidR="004140F4" w:rsidRPr="004E0315" w:rsidRDefault="004140F4" w:rsidP="004140F4">
            <w:pPr>
              <w:spacing w:after="0" w:line="240" w:lineRule="auto"/>
              <w:ind w:left="431"/>
              <w:rPr>
                <w:sz w:val="20"/>
                <w:szCs w:val="20"/>
              </w:rPr>
            </w:pPr>
            <w:r w:rsidRPr="004E0315">
              <w:rPr>
                <w:sz w:val="20"/>
                <w:szCs w:val="20"/>
              </w:rPr>
              <w:t>(per SS1C, As-builts, and Field Markers)</w:t>
            </w:r>
          </w:p>
          <w:p w14:paraId="0B4EE4EF" w14:textId="77777777" w:rsidR="004E0315" w:rsidRPr="004E0315" w:rsidRDefault="004E0315" w:rsidP="004E0315">
            <w:pPr>
              <w:spacing w:after="0" w:line="240" w:lineRule="auto"/>
              <w:rPr>
                <w:i/>
                <w:sz w:val="20"/>
                <w:szCs w:val="20"/>
              </w:rPr>
            </w:pPr>
          </w:p>
          <w:p w14:paraId="4F63346A" w14:textId="26372D19" w:rsidR="004140F4" w:rsidRPr="004E0315" w:rsidRDefault="004140F4" w:rsidP="004E0315">
            <w:pPr>
              <w:spacing w:after="0" w:line="240" w:lineRule="auto"/>
              <w:rPr>
                <w:sz w:val="20"/>
                <w:szCs w:val="20"/>
              </w:rPr>
            </w:pPr>
          </w:p>
        </w:tc>
        <w:tc>
          <w:tcPr>
            <w:tcW w:w="6161" w:type="dxa"/>
            <w:gridSpan w:val="4"/>
            <w:shd w:val="clear" w:color="auto" w:fill="auto"/>
          </w:tcPr>
          <w:p w14:paraId="74EB20D8" w14:textId="77777777" w:rsidR="00E01960" w:rsidRPr="0004264A" w:rsidRDefault="00E01960" w:rsidP="00E01960">
            <w:pPr>
              <w:spacing w:after="0" w:line="240" w:lineRule="auto"/>
              <w:rPr>
                <w:sz w:val="20"/>
                <w:szCs w:val="20"/>
              </w:rPr>
            </w:pPr>
            <w:r w:rsidRPr="0004264A">
              <w:rPr>
                <w:sz w:val="20"/>
                <w:szCs w:val="20"/>
              </w:rPr>
              <w:t>AT&amp;T Florida</w:t>
            </w:r>
          </w:p>
          <w:p w14:paraId="222DCD80" w14:textId="422A5267" w:rsidR="00D67405" w:rsidRDefault="00D67405" w:rsidP="00E01960">
            <w:pPr>
              <w:spacing w:after="0" w:line="240" w:lineRule="auto"/>
              <w:rPr>
                <w:sz w:val="20"/>
                <w:szCs w:val="20"/>
              </w:rPr>
            </w:pPr>
            <w:r>
              <w:rPr>
                <w:sz w:val="20"/>
                <w:szCs w:val="20"/>
              </w:rPr>
              <w:t xml:space="preserve">Bright House Networks LLC dba </w:t>
            </w:r>
            <w:r w:rsidRPr="00573781">
              <w:rPr>
                <w:sz w:val="20"/>
                <w:szCs w:val="20"/>
              </w:rPr>
              <w:t>Charter</w:t>
            </w:r>
            <w:r>
              <w:rPr>
                <w:sz w:val="20"/>
                <w:szCs w:val="20"/>
              </w:rPr>
              <w:t>/Spectrum</w:t>
            </w:r>
          </w:p>
          <w:p w14:paraId="7B57F959" w14:textId="73FBE930" w:rsidR="00E01960" w:rsidRDefault="00E01960" w:rsidP="00E01960">
            <w:pPr>
              <w:spacing w:after="0" w:line="240" w:lineRule="auto"/>
              <w:rPr>
                <w:sz w:val="20"/>
                <w:szCs w:val="20"/>
              </w:rPr>
            </w:pPr>
            <w:r w:rsidRPr="00227998">
              <w:rPr>
                <w:sz w:val="20"/>
                <w:szCs w:val="20"/>
              </w:rPr>
              <w:t>CenturyLink</w:t>
            </w:r>
            <w:r w:rsidR="001E74E7">
              <w:rPr>
                <w:sz w:val="20"/>
                <w:szCs w:val="20"/>
              </w:rPr>
              <w:t>/Level 3</w:t>
            </w:r>
          </w:p>
          <w:p w14:paraId="62F8B9BD" w14:textId="6D44FF31" w:rsidR="001E74E7" w:rsidRPr="00227998" w:rsidRDefault="001E74E7" w:rsidP="00E01960">
            <w:pPr>
              <w:spacing w:after="0" w:line="240" w:lineRule="auto"/>
              <w:rPr>
                <w:sz w:val="20"/>
                <w:szCs w:val="20"/>
              </w:rPr>
            </w:pPr>
            <w:r w:rsidRPr="00227998">
              <w:rPr>
                <w:sz w:val="20"/>
                <w:szCs w:val="20"/>
              </w:rPr>
              <w:t>CenturyLink</w:t>
            </w:r>
            <w:r>
              <w:rPr>
                <w:sz w:val="20"/>
                <w:szCs w:val="20"/>
              </w:rPr>
              <w:t>/Lumen</w:t>
            </w:r>
          </w:p>
          <w:p w14:paraId="6DBD1FC2" w14:textId="77777777" w:rsidR="00E01960" w:rsidRPr="00817646" w:rsidRDefault="00E01960" w:rsidP="00E01960">
            <w:pPr>
              <w:spacing w:after="0" w:line="240" w:lineRule="auto"/>
              <w:rPr>
                <w:sz w:val="20"/>
                <w:szCs w:val="20"/>
              </w:rPr>
            </w:pPr>
            <w:r w:rsidRPr="00817646">
              <w:rPr>
                <w:sz w:val="20"/>
                <w:szCs w:val="20"/>
              </w:rPr>
              <w:t>ComCast Communications</w:t>
            </w:r>
          </w:p>
          <w:p w14:paraId="0B783683" w14:textId="024DA5B8" w:rsidR="00E01960" w:rsidRPr="00817646" w:rsidRDefault="00E01960" w:rsidP="00E01960">
            <w:pPr>
              <w:spacing w:after="0" w:line="240" w:lineRule="auto"/>
              <w:rPr>
                <w:sz w:val="20"/>
                <w:szCs w:val="20"/>
              </w:rPr>
            </w:pPr>
            <w:r w:rsidRPr="00817646">
              <w:rPr>
                <w:sz w:val="20"/>
                <w:szCs w:val="20"/>
              </w:rPr>
              <w:t>Duke Energy Florida</w:t>
            </w:r>
            <w:r w:rsidR="00D67405">
              <w:rPr>
                <w:sz w:val="20"/>
                <w:szCs w:val="20"/>
              </w:rPr>
              <w:t xml:space="preserve"> LLC</w:t>
            </w:r>
            <w:r w:rsidRPr="00817646">
              <w:rPr>
                <w:sz w:val="20"/>
                <w:szCs w:val="20"/>
              </w:rPr>
              <w:t xml:space="preserve"> </w:t>
            </w:r>
            <w:r w:rsidR="00D67405">
              <w:rPr>
                <w:sz w:val="20"/>
                <w:szCs w:val="20"/>
              </w:rPr>
              <w:t>(</w:t>
            </w:r>
            <w:r w:rsidRPr="00817646">
              <w:rPr>
                <w:sz w:val="20"/>
                <w:szCs w:val="20"/>
              </w:rPr>
              <w:t>Distribution</w:t>
            </w:r>
            <w:r w:rsidR="00D67405">
              <w:rPr>
                <w:sz w:val="20"/>
                <w:szCs w:val="20"/>
              </w:rPr>
              <w:t>)</w:t>
            </w:r>
          </w:p>
          <w:p w14:paraId="579A4127" w14:textId="4F132D1A" w:rsidR="0004264A" w:rsidRPr="00817646" w:rsidRDefault="0004264A" w:rsidP="00E01960">
            <w:pPr>
              <w:spacing w:after="0" w:line="240" w:lineRule="auto"/>
              <w:rPr>
                <w:sz w:val="20"/>
                <w:szCs w:val="20"/>
              </w:rPr>
            </w:pPr>
            <w:r w:rsidRPr="00817646">
              <w:rPr>
                <w:sz w:val="20"/>
                <w:szCs w:val="20"/>
              </w:rPr>
              <w:t>Duke Energy Florida</w:t>
            </w:r>
            <w:r w:rsidR="00D67405">
              <w:rPr>
                <w:sz w:val="20"/>
                <w:szCs w:val="20"/>
              </w:rPr>
              <w:t xml:space="preserve"> LLC</w:t>
            </w:r>
            <w:r w:rsidRPr="00817646">
              <w:rPr>
                <w:sz w:val="20"/>
                <w:szCs w:val="20"/>
              </w:rPr>
              <w:t xml:space="preserve"> </w:t>
            </w:r>
            <w:r w:rsidR="00D67405">
              <w:rPr>
                <w:sz w:val="20"/>
                <w:szCs w:val="20"/>
              </w:rPr>
              <w:t>(</w:t>
            </w:r>
            <w:r>
              <w:rPr>
                <w:sz w:val="20"/>
                <w:szCs w:val="20"/>
              </w:rPr>
              <w:t>Fiber</w:t>
            </w:r>
            <w:r w:rsidR="00D67405">
              <w:rPr>
                <w:sz w:val="20"/>
                <w:szCs w:val="20"/>
              </w:rPr>
              <w:t>)</w:t>
            </w:r>
          </w:p>
          <w:p w14:paraId="4EFA15D8" w14:textId="34B93C97" w:rsidR="00E01960" w:rsidRPr="00227998" w:rsidRDefault="00A56E1A" w:rsidP="00E01960">
            <w:pPr>
              <w:spacing w:after="0" w:line="240" w:lineRule="auto"/>
              <w:rPr>
                <w:sz w:val="20"/>
                <w:szCs w:val="20"/>
              </w:rPr>
            </w:pPr>
            <w:r w:rsidRPr="00A56E1A">
              <w:rPr>
                <w:sz w:val="20"/>
                <w:szCs w:val="20"/>
              </w:rPr>
              <w:t>Duke Energy Florida LLC (</w:t>
            </w:r>
            <w:r>
              <w:rPr>
                <w:sz w:val="20"/>
                <w:szCs w:val="20"/>
              </w:rPr>
              <w:t>Transmission)</w:t>
            </w:r>
          </w:p>
          <w:p w14:paraId="02B99A75" w14:textId="4DC6D827" w:rsidR="00E01960" w:rsidRPr="00227998" w:rsidRDefault="00E01960" w:rsidP="00E01960">
            <w:pPr>
              <w:spacing w:after="0" w:line="240" w:lineRule="auto"/>
              <w:rPr>
                <w:sz w:val="20"/>
                <w:szCs w:val="20"/>
              </w:rPr>
            </w:pPr>
            <w:r w:rsidRPr="00227998">
              <w:rPr>
                <w:sz w:val="20"/>
                <w:szCs w:val="20"/>
              </w:rPr>
              <w:t>Florida Gas Transmission</w:t>
            </w:r>
            <w:r w:rsidR="00D67405">
              <w:rPr>
                <w:sz w:val="20"/>
                <w:szCs w:val="20"/>
              </w:rPr>
              <w:t xml:space="preserve"> (FGT)</w:t>
            </w:r>
          </w:p>
          <w:p w14:paraId="23DBBDD4" w14:textId="1E46F4F4" w:rsidR="00E01960" w:rsidRDefault="00E01960" w:rsidP="00E01960">
            <w:pPr>
              <w:spacing w:after="0" w:line="240" w:lineRule="auto"/>
              <w:rPr>
                <w:sz w:val="20"/>
                <w:szCs w:val="20"/>
              </w:rPr>
            </w:pPr>
            <w:r w:rsidRPr="00F556F3">
              <w:rPr>
                <w:sz w:val="20"/>
                <w:szCs w:val="20"/>
              </w:rPr>
              <w:t>Smart City Telecom</w:t>
            </w:r>
            <w:r w:rsidR="00D67405">
              <w:rPr>
                <w:sz w:val="20"/>
                <w:szCs w:val="20"/>
              </w:rPr>
              <w:t>munications</w:t>
            </w:r>
            <w:r w:rsidRPr="00F556F3">
              <w:rPr>
                <w:sz w:val="20"/>
                <w:szCs w:val="20"/>
              </w:rPr>
              <w:t xml:space="preserve"> </w:t>
            </w:r>
          </w:p>
          <w:p w14:paraId="740469AB" w14:textId="77777777" w:rsidR="00E01960" w:rsidRPr="0004264A" w:rsidRDefault="00E01960" w:rsidP="00E01960">
            <w:pPr>
              <w:spacing w:after="0" w:line="240" w:lineRule="auto"/>
              <w:rPr>
                <w:sz w:val="20"/>
                <w:szCs w:val="20"/>
              </w:rPr>
            </w:pPr>
            <w:r w:rsidRPr="0004264A">
              <w:rPr>
                <w:sz w:val="20"/>
                <w:szCs w:val="20"/>
              </w:rPr>
              <w:t>TECO Peoples Gas</w:t>
            </w:r>
          </w:p>
          <w:p w14:paraId="6856B73C" w14:textId="6F4EF71E" w:rsidR="00E01960" w:rsidRPr="00817646" w:rsidRDefault="00E01960" w:rsidP="00E01960">
            <w:pPr>
              <w:spacing w:after="0" w:line="240" w:lineRule="auto"/>
              <w:rPr>
                <w:sz w:val="20"/>
                <w:szCs w:val="20"/>
              </w:rPr>
            </w:pPr>
            <w:r w:rsidRPr="00817646">
              <w:rPr>
                <w:sz w:val="20"/>
                <w:szCs w:val="20"/>
              </w:rPr>
              <w:t>TOHO Water Authority</w:t>
            </w:r>
            <w:r w:rsidR="00D67405">
              <w:rPr>
                <w:sz w:val="20"/>
                <w:szCs w:val="20"/>
              </w:rPr>
              <w:t xml:space="preserve"> (Topekaliga) – Reclaim/Wastewater</w:t>
            </w:r>
          </w:p>
          <w:p w14:paraId="432E9182" w14:textId="6FF51AFA" w:rsidR="00443360" w:rsidRPr="00673630" w:rsidRDefault="00443360" w:rsidP="00E01960">
            <w:pPr>
              <w:spacing w:after="0" w:line="240" w:lineRule="auto"/>
              <w:rPr>
                <w:sz w:val="20"/>
                <w:szCs w:val="20"/>
              </w:rPr>
            </w:pPr>
            <w:r w:rsidRPr="00673630">
              <w:rPr>
                <w:sz w:val="20"/>
                <w:szCs w:val="20"/>
              </w:rPr>
              <w:t>Verizon</w:t>
            </w:r>
            <w:r w:rsidR="00673630" w:rsidRPr="00673630">
              <w:rPr>
                <w:sz w:val="20"/>
                <w:szCs w:val="20"/>
              </w:rPr>
              <w:t xml:space="preserve"> Business</w:t>
            </w:r>
            <w:r w:rsidR="00D67405">
              <w:rPr>
                <w:sz w:val="20"/>
                <w:szCs w:val="20"/>
              </w:rPr>
              <w:t>/MCI</w:t>
            </w:r>
          </w:p>
          <w:p w14:paraId="3C5074C7" w14:textId="469572F6" w:rsidR="00390F56" w:rsidRPr="004E0315" w:rsidRDefault="00D67405" w:rsidP="00E01960">
            <w:pPr>
              <w:spacing w:after="0" w:line="240" w:lineRule="auto"/>
              <w:rPr>
                <w:sz w:val="20"/>
                <w:szCs w:val="20"/>
                <w:highlight w:val="yellow"/>
              </w:rPr>
            </w:pPr>
            <w:r>
              <w:rPr>
                <w:sz w:val="20"/>
                <w:szCs w:val="20"/>
              </w:rPr>
              <w:t>ZAYO Group</w:t>
            </w:r>
          </w:p>
        </w:tc>
      </w:tr>
      <w:tr w:rsidR="004140F4" w:rsidRPr="00644ADF" w14:paraId="0922A3D5" w14:textId="77777777" w:rsidTr="00D81D02">
        <w:trPr>
          <w:trHeight w:val="217"/>
        </w:trPr>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39E27E1" w14:textId="6F55D2AA" w:rsidR="004140F4" w:rsidRPr="00B64D31" w:rsidRDefault="004140F4" w:rsidP="00A6472B">
            <w:pPr>
              <w:pStyle w:val="ListParagraph"/>
              <w:numPr>
                <w:ilvl w:val="0"/>
                <w:numId w:val="1"/>
              </w:numPr>
              <w:spacing w:after="0" w:line="240" w:lineRule="auto"/>
              <w:rPr>
                <w:i/>
                <w:sz w:val="20"/>
                <w:szCs w:val="20"/>
              </w:rPr>
            </w:pPr>
            <w:r w:rsidRPr="00B64D31">
              <w:rPr>
                <w:sz w:val="20"/>
                <w:szCs w:val="20"/>
              </w:rPr>
              <w:t>Any special MOT concerns?</w:t>
            </w:r>
          </w:p>
        </w:tc>
        <w:tc>
          <w:tcPr>
            <w:tcW w:w="6161" w:type="dxa"/>
            <w:gridSpan w:val="4"/>
            <w:tcBorders>
              <w:top w:val="single" w:sz="4" w:space="0" w:color="000000"/>
              <w:left w:val="single" w:sz="4" w:space="0" w:color="000000"/>
              <w:bottom w:val="single" w:sz="4" w:space="0" w:color="000000"/>
              <w:right w:val="single" w:sz="4" w:space="0" w:color="000000"/>
            </w:tcBorders>
            <w:shd w:val="clear" w:color="auto" w:fill="auto"/>
          </w:tcPr>
          <w:p w14:paraId="4C62E61C" w14:textId="731CB353" w:rsidR="004140F4" w:rsidRPr="001F5B00" w:rsidRDefault="004140F4" w:rsidP="004140F4">
            <w:pPr>
              <w:spacing w:after="0" w:line="240" w:lineRule="auto"/>
              <w:rPr>
                <w:sz w:val="20"/>
                <w:szCs w:val="20"/>
              </w:rPr>
            </w:pPr>
            <w:r w:rsidRPr="00B64D31">
              <w:rPr>
                <w:sz w:val="20"/>
                <w:szCs w:val="20"/>
              </w:rPr>
              <w:t>Provide advance notification of new signal.</w:t>
            </w:r>
            <w:r w:rsidR="003F2649">
              <w:rPr>
                <w:sz w:val="20"/>
                <w:szCs w:val="20"/>
              </w:rPr>
              <w:br/>
              <w:t>Consideration should be given to the LYNX 30-minute headway schedule along this corridor.</w:t>
            </w:r>
          </w:p>
        </w:tc>
      </w:tr>
      <w:tr w:rsidR="004140F4" w:rsidRPr="00644ADF" w14:paraId="50B2A038" w14:textId="77777777" w:rsidTr="00D81D02">
        <w:trPr>
          <w:trHeight w:val="280"/>
        </w:trPr>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0F3C5D3" w14:textId="33C6F1FF" w:rsidR="004140F4" w:rsidRPr="00B64D31" w:rsidRDefault="004140F4" w:rsidP="004140F4">
            <w:pPr>
              <w:pStyle w:val="ListParagraph"/>
              <w:numPr>
                <w:ilvl w:val="0"/>
                <w:numId w:val="1"/>
              </w:numPr>
              <w:spacing w:after="0" w:line="240" w:lineRule="auto"/>
              <w:ind w:left="431"/>
              <w:rPr>
                <w:sz w:val="20"/>
                <w:szCs w:val="20"/>
              </w:rPr>
            </w:pPr>
            <w:r w:rsidRPr="00B64D31">
              <w:rPr>
                <w:sz w:val="20"/>
                <w:szCs w:val="20"/>
              </w:rPr>
              <w:t>Any construction concerns?</w:t>
            </w:r>
          </w:p>
        </w:tc>
        <w:tc>
          <w:tcPr>
            <w:tcW w:w="6161" w:type="dxa"/>
            <w:gridSpan w:val="4"/>
            <w:tcBorders>
              <w:top w:val="single" w:sz="4" w:space="0" w:color="000000"/>
              <w:left w:val="single" w:sz="4" w:space="0" w:color="000000"/>
              <w:bottom w:val="single" w:sz="4" w:space="0" w:color="000000"/>
              <w:right w:val="single" w:sz="4" w:space="0" w:color="000000"/>
            </w:tcBorders>
            <w:shd w:val="clear" w:color="auto" w:fill="auto"/>
          </w:tcPr>
          <w:p w14:paraId="72F8DFE7" w14:textId="215A24A7" w:rsidR="00C52130" w:rsidRPr="007A0089" w:rsidRDefault="002B133E" w:rsidP="007A0089">
            <w:pPr>
              <w:spacing w:after="0" w:line="240" w:lineRule="auto"/>
              <w:rPr>
                <w:sz w:val="20"/>
                <w:szCs w:val="20"/>
              </w:rPr>
            </w:pPr>
            <w:r>
              <w:rPr>
                <w:sz w:val="20"/>
                <w:szCs w:val="20"/>
              </w:rPr>
              <w:t xml:space="preserve">The Engineer is to honor existing maintenance agreements, coordinating with Osceola County for painted </w:t>
            </w:r>
            <w:r w:rsidR="007E0F11">
              <w:rPr>
                <w:sz w:val="20"/>
                <w:szCs w:val="20"/>
              </w:rPr>
              <w:t>signposts</w:t>
            </w:r>
            <w:r>
              <w:rPr>
                <w:sz w:val="20"/>
                <w:szCs w:val="20"/>
              </w:rPr>
              <w:t>, pedestrian detectors, signal equipment, etc.</w:t>
            </w:r>
            <w:r>
              <w:rPr>
                <w:sz w:val="20"/>
                <w:szCs w:val="20"/>
                <w:highlight w:val="yellow"/>
              </w:rPr>
              <w:br/>
            </w:r>
            <w:r w:rsidR="007A0089" w:rsidRPr="001459D4">
              <w:rPr>
                <w:sz w:val="20"/>
                <w:szCs w:val="20"/>
              </w:rPr>
              <w:t xml:space="preserve">Signal work and proximity to overhead utilities, including electrical distribution </w:t>
            </w:r>
            <w:r w:rsidR="00647B86">
              <w:rPr>
                <w:sz w:val="20"/>
                <w:szCs w:val="20"/>
              </w:rPr>
              <w:t>lines.</w:t>
            </w:r>
          </w:p>
        </w:tc>
      </w:tr>
      <w:tr w:rsidR="0026201E" w:rsidRPr="00644ADF" w14:paraId="6BF8CD61" w14:textId="2D0F0226" w:rsidTr="00AF64BF">
        <w:trPr>
          <w:trHeight w:val="190"/>
        </w:trPr>
        <w:tc>
          <w:tcPr>
            <w:tcW w:w="4410" w:type="dxa"/>
            <w:vMerge w:val="restart"/>
            <w:tcBorders>
              <w:top w:val="single" w:sz="4" w:space="0" w:color="000000"/>
              <w:left w:val="single" w:sz="4" w:space="0" w:color="000000"/>
              <w:right w:val="single" w:sz="4" w:space="0" w:color="000000"/>
            </w:tcBorders>
            <w:shd w:val="clear" w:color="auto" w:fill="auto"/>
          </w:tcPr>
          <w:p w14:paraId="21B98339" w14:textId="77777777" w:rsidR="0026201E" w:rsidRDefault="0026201E" w:rsidP="00E31A7F">
            <w:pPr>
              <w:pStyle w:val="ListParagraph"/>
              <w:numPr>
                <w:ilvl w:val="0"/>
                <w:numId w:val="1"/>
              </w:numPr>
              <w:spacing w:after="0" w:line="240" w:lineRule="exact"/>
              <w:ind w:left="431"/>
              <w:contextualSpacing/>
              <w:rPr>
                <w:sz w:val="20"/>
                <w:szCs w:val="20"/>
              </w:rPr>
            </w:pPr>
            <w:r w:rsidRPr="00AA4B2E">
              <w:rPr>
                <w:sz w:val="20"/>
                <w:szCs w:val="20"/>
              </w:rPr>
              <w:t>Posted/Design</w:t>
            </w:r>
            <w:r>
              <w:rPr>
                <w:sz w:val="20"/>
                <w:szCs w:val="20"/>
              </w:rPr>
              <w:t xml:space="preserve">/Target </w:t>
            </w:r>
            <w:r w:rsidRPr="00AA4B2E">
              <w:rPr>
                <w:sz w:val="20"/>
                <w:szCs w:val="20"/>
              </w:rPr>
              <w:t xml:space="preserve">Speed </w:t>
            </w:r>
            <w:r>
              <w:rPr>
                <w:sz w:val="20"/>
                <w:szCs w:val="20"/>
              </w:rPr>
              <w:t>(mph)</w:t>
            </w:r>
            <w:r w:rsidRPr="00AA4B2E">
              <w:rPr>
                <w:sz w:val="20"/>
                <w:szCs w:val="20"/>
              </w:rPr>
              <w:t>:</w:t>
            </w:r>
          </w:p>
          <w:p w14:paraId="2F3FDB2A" w14:textId="7EB28B68" w:rsidR="0026201E" w:rsidRPr="000651D1" w:rsidRDefault="0026201E" w:rsidP="00E31A7F">
            <w:pPr>
              <w:spacing w:after="0" w:line="240" w:lineRule="exact"/>
              <w:contextualSpacing/>
              <w:rPr>
                <w:sz w:val="20"/>
                <w:szCs w:val="20"/>
              </w:rPr>
            </w:pPr>
          </w:p>
        </w:tc>
        <w:tc>
          <w:tcPr>
            <w:tcW w:w="2160"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3FC7B85E" w14:textId="41BBB029" w:rsidR="0026201E" w:rsidRPr="00AA4B2E" w:rsidRDefault="0026201E" w:rsidP="000651D1">
            <w:pPr>
              <w:spacing w:after="0" w:line="240" w:lineRule="exact"/>
              <w:jc w:val="center"/>
              <w:rPr>
                <w:sz w:val="20"/>
                <w:szCs w:val="20"/>
              </w:rPr>
            </w:pPr>
            <w:r w:rsidRPr="00AA4B2E">
              <w:rPr>
                <w:sz w:val="20"/>
                <w:szCs w:val="20"/>
              </w:rPr>
              <w:t>Facility</w:t>
            </w:r>
          </w:p>
        </w:tc>
        <w:tc>
          <w:tcPr>
            <w:tcW w:w="1350" w:type="dxa"/>
            <w:tcBorders>
              <w:top w:val="single" w:sz="4" w:space="0" w:color="000000"/>
              <w:left w:val="single" w:sz="4" w:space="0" w:color="auto"/>
              <w:bottom w:val="single" w:sz="4" w:space="0" w:color="000000"/>
              <w:right w:val="single" w:sz="4" w:space="0" w:color="auto"/>
            </w:tcBorders>
            <w:shd w:val="clear" w:color="auto" w:fill="D9D9D9" w:themeFill="background1" w:themeFillShade="D9"/>
          </w:tcPr>
          <w:p w14:paraId="03C7014A" w14:textId="4A502A31" w:rsidR="0026201E" w:rsidRPr="00AA4B2E" w:rsidRDefault="0026201E" w:rsidP="000651D1">
            <w:pPr>
              <w:spacing w:after="0" w:line="240" w:lineRule="exact"/>
              <w:jc w:val="center"/>
              <w:rPr>
                <w:sz w:val="20"/>
                <w:szCs w:val="20"/>
              </w:rPr>
            </w:pPr>
            <w:r w:rsidRPr="00AA4B2E">
              <w:rPr>
                <w:sz w:val="20"/>
                <w:szCs w:val="20"/>
              </w:rPr>
              <w:t>Design Speed</w:t>
            </w:r>
          </w:p>
        </w:tc>
        <w:tc>
          <w:tcPr>
            <w:tcW w:w="1350" w:type="dxa"/>
            <w:tcBorders>
              <w:top w:val="single" w:sz="4" w:space="0" w:color="000000"/>
              <w:left w:val="single" w:sz="4" w:space="0" w:color="auto"/>
              <w:bottom w:val="single" w:sz="4" w:space="0" w:color="000000"/>
              <w:right w:val="single" w:sz="4" w:space="0" w:color="auto"/>
            </w:tcBorders>
            <w:shd w:val="clear" w:color="auto" w:fill="D9D9D9" w:themeFill="background1" w:themeFillShade="D9"/>
          </w:tcPr>
          <w:p w14:paraId="6EE894A3" w14:textId="0FD9A41E" w:rsidR="0026201E" w:rsidRPr="00AA4B2E" w:rsidRDefault="0026201E" w:rsidP="000651D1">
            <w:pPr>
              <w:spacing w:after="0" w:line="240" w:lineRule="exact"/>
              <w:jc w:val="center"/>
              <w:rPr>
                <w:sz w:val="20"/>
                <w:szCs w:val="20"/>
              </w:rPr>
            </w:pPr>
            <w:r w:rsidRPr="00AA4B2E">
              <w:rPr>
                <w:sz w:val="20"/>
                <w:szCs w:val="20"/>
              </w:rPr>
              <w:t>Posted Speed</w:t>
            </w:r>
          </w:p>
        </w:tc>
        <w:tc>
          <w:tcPr>
            <w:tcW w:w="130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33D239E2" w14:textId="58360749" w:rsidR="0026201E" w:rsidRPr="00AA4B2E" w:rsidRDefault="0026201E" w:rsidP="000651D1">
            <w:pPr>
              <w:spacing w:after="0" w:line="240" w:lineRule="exact"/>
              <w:jc w:val="center"/>
              <w:rPr>
                <w:sz w:val="20"/>
                <w:szCs w:val="20"/>
              </w:rPr>
            </w:pPr>
            <w:r w:rsidRPr="00AA4B2E">
              <w:rPr>
                <w:sz w:val="20"/>
                <w:szCs w:val="20"/>
              </w:rPr>
              <w:t>Target Speed</w:t>
            </w:r>
          </w:p>
        </w:tc>
      </w:tr>
      <w:tr w:rsidR="0026201E" w:rsidRPr="00644ADF" w14:paraId="33F92D0C" w14:textId="77777777" w:rsidTr="000508FB">
        <w:trPr>
          <w:trHeight w:val="208"/>
        </w:trPr>
        <w:tc>
          <w:tcPr>
            <w:tcW w:w="4410" w:type="dxa"/>
            <w:vMerge/>
            <w:tcBorders>
              <w:left w:val="single" w:sz="4" w:space="0" w:color="000000"/>
              <w:right w:val="single" w:sz="4" w:space="0" w:color="000000"/>
            </w:tcBorders>
            <w:shd w:val="clear" w:color="auto" w:fill="auto"/>
          </w:tcPr>
          <w:p w14:paraId="5E6C65DC" w14:textId="77777777" w:rsidR="0026201E" w:rsidRPr="00644ADF" w:rsidRDefault="0026201E" w:rsidP="007F567B">
            <w:pPr>
              <w:pStyle w:val="ListParagraph"/>
              <w:numPr>
                <w:ilvl w:val="0"/>
                <w:numId w:val="1"/>
              </w:numPr>
              <w:spacing w:after="0" w:line="240" w:lineRule="exact"/>
              <w:ind w:left="431"/>
              <w:rPr>
                <w:sz w:val="20"/>
                <w:szCs w:val="20"/>
                <w:highlight w:val="yellow"/>
              </w:rPr>
            </w:pPr>
          </w:p>
        </w:tc>
        <w:tc>
          <w:tcPr>
            <w:tcW w:w="2160" w:type="dxa"/>
            <w:tcBorders>
              <w:top w:val="single" w:sz="4" w:space="0" w:color="000000"/>
              <w:left w:val="single" w:sz="4" w:space="0" w:color="000000"/>
              <w:bottom w:val="nil"/>
              <w:right w:val="nil"/>
            </w:tcBorders>
            <w:shd w:val="clear" w:color="auto" w:fill="auto"/>
          </w:tcPr>
          <w:p w14:paraId="7F8C9723" w14:textId="636EF084" w:rsidR="0026201E" w:rsidRPr="003E5F44" w:rsidRDefault="0026201E" w:rsidP="007F567B">
            <w:pPr>
              <w:spacing w:after="0" w:line="240" w:lineRule="auto"/>
              <w:contextualSpacing/>
              <w:jc w:val="center"/>
              <w:rPr>
                <w:sz w:val="20"/>
                <w:szCs w:val="20"/>
              </w:rPr>
            </w:pPr>
            <w:r w:rsidRPr="003E5F44">
              <w:rPr>
                <w:sz w:val="20"/>
                <w:szCs w:val="20"/>
              </w:rPr>
              <w:t>SR 5</w:t>
            </w:r>
            <w:r>
              <w:rPr>
                <w:sz w:val="20"/>
                <w:szCs w:val="20"/>
              </w:rPr>
              <w:t>30 (US 192)</w:t>
            </w:r>
          </w:p>
        </w:tc>
        <w:tc>
          <w:tcPr>
            <w:tcW w:w="1350" w:type="dxa"/>
            <w:tcBorders>
              <w:top w:val="single" w:sz="4" w:space="0" w:color="000000"/>
              <w:left w:val="nil"/>
              <w:bottom w:val="nil"/>
              <w:right w:val="nil"/>
            </w:tcBorders>
            <w:shd w:val="clear" w:color="auto" w:fill="auto"/>
          </w:tcPr>
          <w:p w14:paraId="4F8F2156" w14:textId="69EB54AE" w:rsidR="0026201E" w:rsidRDefault="0026201E" w:rsidP="007F567B">
            <w:pPr>
              <w:spacing w:after="0" w:line="240" w:lineRule="auto"/>
              <w:contextualSpacing/>
              <w:jc w:val="center"/>
              <w:rPr>
                <w:sz w:val="20"/>
                <w:szCs w:val="20"/>
              </w:rPr>
            </w:pPr>
            <w:r>
              <w:rPr>
                <w:sz w:val="20"/>
                <w:szCs w:val="20"/>
              </w:rPr>
              <w:t>50</w:t>
            </w:r>
          </w:p>
        </w:tc>
        <w:tc>
          <w:tcPr>
            <w:tcW w:w="1350" w:type="dxa"/>
            <w:tcBorders>
              <w:top w:val="single" w:sz="4" w:space="0" w:color="000000"/>
              <w:left w:val="nil"/>
              <w:bottom w:val="nil"/>
              <w:right w:val="nil"/>
            </w:tcBorders>
            <w:shd w:val="clear" w:color="auto" w:fill="auto"/>
          </w:tcPr>
          <w:p w14:paraId="40FEB164" w14:textId="22FB659E" w:rsidR="0026201E" w:rsidRDefault="0026201E" w:rsidP="007F567B">
            <w:pPr>
              <w:spacing w:after="0" w:line="240" w:lineRule="auto"/>
              <w:contextualSpacing/>
              <w:jc w:val="center"/>
              <w:rPr>
                <w:sz w:val="20"/>
                <w:szCs w:val="20"/>
              </w:rPr>
            </w:pPr>
            <w:r>
              <w:rPr>
                <w:sz w:val="20"/>
                <w:szCs w:val="20"/>
              </w:rPr>
              <w:t>45</w:t>
            </w:r>
          </w:p>
        </w:tc>
        <w:tc>
          <w:tcPr>
            <w:tcW w:w="1301" w:type="dxa"/>
            <w:tcBorders>
              <w:top w:val="single" w:sz="4" w:space="0" w:color="000000"/>
              <w:left w:val="nil"/>
              <w:bottom w:val="nil"/>
              <w:right w:val="single" w:sz="4" w:space="0" w:color="000000"/>
            </w:tcBorders>
            <w:shd w:val="clear" w:color="auto" w:fill="auto"/>
          </w:tcPr>
          <w:p w14:paraId="05E8184E" w14:textId="217628E1" w:rsidR="0026201E" w:rsidRDefault="0026201E" w:rsidP="007F567B">
            <w:pPr>
              <w:spacing w:after="0" w:line="240" w:lineRule="auto"/>
              <w:contextualSpacing/>
              <w:jc w:val="center"/>
              <w:rPr>
                <w:sz w:val="20"/>
                <w:szCs w:val="20"/>
              </w:rPr>
            </w:pPr>
            <w:r>
              <w:rPr>
                <w:sz w:val="20"/>
                <w:szCs w:val="20"/>
              </w:rPr>
              <w:t>N/A</w:t>
            </w:r>
          </w:p>
        </w:tc>
      </w:tr>
      <w:tr w:rsidR="0026201E" w:rsidRPr="00644ADF" w14:paraId="2D8363AB" w14:textId="77777777" w:rsidTr="000508FB">
        <w:trPr>
          <w:trHeight w:val="217"/>
        </w:trPr>
        <w:tc>
          <w:tcPr>
            <w:tcW w:w="4410" w:type="dxa"/>
            <w:vMerge/>
            <w:tcBorders>
              <w:left w:val="single" w:sz="4" w:space="0" w:color="000000"/>
              <w:bottom w:val="single" w:sz="4" w:space="0" w:color="000000"/>
              <w:right w:val="single" w:sz="4" w:space="0" w:color="000000"/>
            </w:tcBorders>
            <w:shd w:val="clear" w:color="auto" w:fill="auto"/>
          </w:tcPr>
          <w:p w14:paraId="7A89CAB5" w14:textId="77777777" w:rsidR="0026201E" w:rsidRPr="00644ADF" w:rsidRDefault="0026201E" w:rsidP="007F567B">
            <w:pPr>
              <w:pStyle w:val="ListParagraph"/>
              <w:numPr>
                <w:ilvl w:val="0"/>
                <w:numId w:val="1"/>
              </w:numPr>
              <w:spacing w:after="0" w:line="240" w:lineRule="exact"/>
              <w:ind w:left="431"/>
              <w:rPr>
                <w:sz w:val="20"/>
                <w:szCs w:val="20"/>
                <w:highlight w:val="yellow"/>
              </w:rPr>
            </w:pPr>
          </w:p>
        </w:tc>
        <w:tc>
          <w:tcPr>
            <w:tcW w:w="2160" w:type="dxa"/>
            <w:tcBorders>
              <w:top w:val="nil"/>
              <w:left w:val="single" w:sz="4" w:space="0" w:color="000000"/>
              <w:bottom w:val="single" w:sz="4" w:space="0" w:color="auto"/>
              <w:right w:val="nil"/>
            </w:tcBorders>
            <w:shd w:val="clear" w:color="auto" w:fill="auto"/>
          </w:tcPr>
          <w:p w14:paraId="1332748C" w14:textId="45B2ECED" w:rsidR="0026201E" w:rsidRPr="003E5F44" w:rsidRDefault="007F1A92" w:rsidP="007F567B">
            <w:pPr>
              <w:spacing w:after="0" w:line="240" w:lineRule="auto"/>
              <w:contextualSpacing/>
              <w:jc w:val="center"/>
              <w:rPr>
                <w:sz w:val="20"/>
                <w:szCs w:val="20"/>
              </w:rPr>
            </w:pPr>
            <w:r>
              <w:rPr>
                <w:sz w:val="20"/>
                <w:szCs w:val="20"/>
              </w:rPr>
              <w:t>Frontage Roads</w:t>
            </w:r>
          </w:p>
        </w:tc>
        <w:tc>
          <w:tcPr>
            <w:tcW w:w="1350" w:type="dxa"/>
            <w:tcBorders>
              <w:top w:val="nil"/>
              <w:left w:val="nil"/>
              <w:bottom w:val="single" w:sz="4" w:space="0" w:color="auto"/>
              <w:right w:val="nil"/>
            </w:tcBorders>
            <w:shd w:val="clear" w:color="auto" w:fill="auto"/>
          </w:tcPr>
          <w:p w14:paraId="11ADDCD4" w14:textId="5E8072D8" w:rsidR="0026201E" w:rsidRDefault="007F1A92" w:rsidP="007F567B">
            <w:pPr>
              <w:spacing w:after="0" w:line="240" w:lineRule="auto"/>
              <w:contextualSpacing/>
              <w:jc w:val="center"/>
              <w:rPr>
                <w:sz w:val="20"/>
                <w:szCs w:val="20"/>
              </w:rPr>
            </w:pPr>
            <w:r>
              <w:rPr>
                <w:sz w:val="20"/>
                <w:szCs w:val="20"/>
              </w:rPr>
              <w:t>N/A</w:t>
            </w:r>
          </w:p>
        </w:tc>
        <w:tc>
          <w:tcPr>
            <w:tcW w:w="1350" w:type="dxa"/>
            <w:tcBorders>
              <w:top w:val="nil"/>
              <w:left w:val="nil"/>
              <w:bottom w:val="single" w:sz="4" w:space="0" w:color="auto"/>
              <w:right w:val="nil"/>
            </w:tcBorders>
            <w:shd w:val="clear" w:color="auto" w:fill="auto"/>
          </w:tcPr>
          <w:p w14:paraId="55FD6CCF" w14:textId="2A499783" w:rsidR="0026201E" w:rsidRDefault="007F1A92" w:rsidP="007F567B">
            <w:pPr>
              <w:spacing w:after="0" w:line="240" w:lineRule="auto"/>
              <w:contextualSpacing/>
              <w:jc w:val="center"/>
              <w:rPr>
                <w:sz w:val="20"/>
                <w:szCs w:val="20"/>
              </w:rPr>
            </w:pPr>
            <w:r>
              <w:rPr>
                <w:sz w:val="20"/>
                <w:szCs w:val="20"/>
              </w:rPr>
              <w:t>N/A</w:t>
            </w:r>
          </w:p>
        </w:tc>
        <w:tc>
          <w:tcPr>
            <w:tcW w:w="1301" w:type="dxa"/>
            <w:tcBorders>
              <w:top w:val="nil"/>
              <w:left w:val="nil"/>
              <w:bottom w:val="single" w:sz="4" w:space="0" w:color="auto"/>
              <w:right w:val="single" w:sz="4" w:space="0" w:color="000000"/>
            </w:tcBorders>
            <w:shd w:val="clear" w:color="auto" w:fill="auto"/>
          </w:tcPr>
          <w:p w14:paraId="76441916" w14:textId="4464D2F3" w:rsidR="0026201E" w:rsidRDefault="007F1A92" w:rsidP="007F567B">
            <w:pPr>
              <w:spacing w:after="0" w:line="240" w:lineRule="auto"/>
              <w:contextualSpacing/>
              <w:jc w:val="center"/>
              <w:rPr>
                <w:sz w:val="20"/>
                <w:szCs w:val="20"/>
              </w:rPr>
            </w:pPr>
            <w:r>
              <w:rPr>
                <w:sz w:val="20"/>
                <w:szCs w:val="20"/>
              </w:rPr>
              <w:t>N/A</w:t>
            </w:r>
          </w:p>
        </w:tc>
      </w:tr>
      <w:tr w:rsidR="007F567B" w:rsidRPr="00644ADF" w14:paraId="15CA27C9" w14:textId="77777777" w:rsidTr="000508FB">
        <w:trPr>
          <w:trHeight w:val="208"/>
        </w:trPr>
        <w:tc>
          <w:tcPr>
            <w:tcW w:w="4410" w:type="dxa"/>
            <w:vMerge w:val="restart"/>
            <w:tcBorders>
              <w:top w:val="single" w:sz="4" w:space="0" w:color="000000"/>
              <w:left w:val="single" w:sz="4" w:space="0" w:color="000000"/>
              <w:right w:val="single" w:sz="4" w:space="0" w:color="000000"/>
            </w:tcBorders>
            <w:shd w:val="clear" w:color="auto" w:fill="auto"/>
          </w:tcPr>
          <w:p w14:paraId="595211D7" w14:textId="11464504" w:rsidR="007F567B" w:rsidRPr="00973FED" w:rsidRDefault="007F567B" w:rsidP="007F567B">
            <w:pPr>
              <w:pStyle w:val="ListParagraph"/>
              <w:numPr>
                <w:ilvl w:val="0"/>
                <w:numId w:val="1"/>
              </w:numPr>
              <w:spacing w:after="0" w:line="240" w:lineRule="auto"/>
              <w:ind w:left="431"/>
              <w:rPr>
                <w:sz w:val="20"/>
                <w:szCs w:val="20"/>
              </w:rPr>
            </w:pPr>
            <w:r w:rsidRPr="00973FED">
              <w:rPr>
                <w:sz w:val="20"/>
                <w:szCs w:val="20"/>
              </w:rPr>
              <w:lastRenderedPageBreak/>
              <w:t>Design Criteria and Highway System:</w:t>
            </w:r>
          </w:p>
        </w:tc>
        <w:tc>
          <w:tcPr>
            <w:tcW w:w="6161" w:type="dxa"/>
            <w:gridSpan w:val="4"/>
            <w:tcBorders>
              <w:top w:val="single" w:sz="4" w:space="0" w:color="auto"/>
              <w:left w:val="single" w:sz="4" w:space="0" w:color="000000"/>
              <w:bottom w:val="single" w:sz="4" w:space="0" w:color="000000"/>
              <w:right w:val="single" w:sz="4" w:space="0" w:color="000000"/>
            </w:tcBorders>
            <w:shd w:val="clear" w:color="auto" w:fill="auto"/>
          </w:tcPr>
          <w:p w14:paraId="3C8357C0" w14:textId="5AAE12C8" w:rsidR="007F567B" w:rsidRPr="00973FED" w:rsidRDefault="007F567B" w:rsidP="007F567B">
            <w:pPr>
              <w:spacing w:after="0" w:line="240" w:lineRule="auto"/>
              <w:rPr>
                <w:sz w:val="20"/>
                <w:szCs w:val="20"/>
              </w:rPr>
            </w:pPr>
            <w:r w:rsidRPr="00973FED">
              <w:rPr>
                <w:sz w:val="20"/>
                <w:szCs w:val="20"/>
              </w:rPr>
              <w:t>SHS, FDM (2025)</w:t>
            </w:r>
          </w:p>
        </w:tc>
      </w:tr>
      <w:tr w:rsidR="007F567B" w:rsidRPr="00644ADF" w14:paraId="7431F2EA" w14:textId="4B42F1F9" w:rsidTr="00AF64BF">
        <w:trPr>
          <w:trHeight w:val="217"/>
        </w:trPr>
        <w:tc>
          <w:tcPr>
            <w:tcW w:w="4410" w:type="dxa"/>
            <w:vMerge/>
            <w:tcBorders>
              <w:left w:val="single" w:sz="4" w:space="0" w:color="000000"/>
              <w:right w:val="single" w:sz="4" w:space="0" w:color="000000"/>
            </w:tcBorders>
            <w:shd w:val="clear" w:color="auto" w:fill="auto"/>
          </w:tcPr>
          <w:p w14:paraId="2CE3D97B" w14:textId="77777777" w:rsidR="007F567B" w:rsidRPr="003E5F44" w:rsidRDefault="007F567B" w:rsidP="007F567B">
            <w:pPr>
              <w:spacing w:after="0" w:line="240" w:lineRule="auto"/>
              <w:rPr>
                <w:sz w:val="20"/>
                <w:szCs w:val="20"/>
              </w:rPr>
            </w:pPr>
          </w:p>
        </w:tc>
        <w:tc>
          <w:tcPr>
            <w:tcW w:w="2160"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3C1B08EB" w14:textId="3394CB1A" w:rsidR="007F567B" w:rsidRPr="00973FED" w:rsidRDefault="007F567B" w:rsidP="007F567B">
            <w:pPr>
              <w:spacing w:after="0" w:line="240" w:lineRule="auto"/>
              <w:jc w:val="center"/>
              <w:rPr>
                <w:sz w:val="20"/>
                <w:szCs w:val="20"/>
              </w:rPr>
            </w:pPr>
            <w:r w:rsidRPr="00973FED">
              <w:rPr>
                <w:sz w:val="20"/>
                <w:szCs w:val="20"/>
              </w:rPr>
              <w:t>Facility</w:t>
            </w:r>
          </w:p>
        </w:tc>
        <w:tc>
          <w:tcPr>
            <w:tcW w:w="2700" w:type="dxa"/>
            <w:gridSpan w:val="2"/>
            <w:tcBorders>
              <w:top w:val="single" w:sz="4" w:space="0" w:color="000000"/>
              <w:left w:val="single" w:sz="4" w:space="0" w:color="auto"/>
              <w:bottom w:val="single" w:sz="4" w:space="0" w:color="000000"/>
              <w:right w:val="single" w:sz="4" w:space="0" w:color="auto"/>
            </w:tcBorders>
            <w:shd w:val="clear" w:color="auto" w:fill="D9D9D9" w:themeFill="background1" w:themeFillShade="D9"/>
          </w:tcPr>
          <w:p w14:paraId="13B73D97" w14:textId="2A5DFCB6" w:rsidR="007F567B" w:rsidRPr="00973FED" w:rsidRDefault="007F567B" w:rsidP="007F567B">
            <w:pPr>
              <w:spacing w:after="0" w:line="240" w:lineRule="auto"/>
              <w:jc w:val="center"/>
              <w:rPr>
                <w:sz w:val="20"/>
                <w:szCs w:val="20"/>
              </w:rPr>
            </w:pPr>
            <w:r w:rsidRPr="00973FED">
              <w:rPr>
                <w:sz w:val="20"/>
                <w:szCs w:val="20"/>
              </w:rPr>
              <w:t>Context Classification</w:t>
            </w:r>
          </w:p>
        </w:tc>
        <w:tc>
          <w:tcPr>
            <w:tcW w:w="130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6249C23C" w14:textId="149CD716" w:rsidR="007F567B" w:rsidRPr="00973FED" w:rsidRDefault="007F567B" w:rsidP="007F567B">
            <w:pPr>
              <w:spacing w:after="0" w:line="240" w:lineRule="auto"/>
              <w:jc w:val="center"/>
              <w:rPr>
                <w:sz w:val="20"/>
                <w:szCs w:val="20"/>
              </w:rPr>
            </w:pPr>
            <w:r w:rsidRPr="00973FED">
              <w:rPr>
                <w:sz w:val="20"/>
                <w:szCs w:val="20"/>
              </w:rPr>
              <w:t>Access Class</w:t>
            </w:r>
          </w:p>
        </w:tc>
      </w:tr>
      <w:tr w:rsidR="007F567B" w:rsidRPr="00644ADF" w14:paraId="2114A6FA" w14:textId="6F657A43" w:rsidTr="00D81D02">
        <w:trPr>
          <w:trHeight w:val="136"/>
        </w:trPr>
        <w:tc>
          <w:tcPr>
            <w:tcW w:w="4410" w:type="dxa"/>
            <w:vMerge/>
            <w:tcBorders>
              <w:left w:val="single" w:sz="4" w:space="0" w:color="000000"/>
              <w:right w:val="single" w:sz="4" w:space="0" w:color="000000"/>
            </w:tcBorders>
            <w:shd w:val="clear" w:color="auto" w:fill="auto"/>
          </w:tcPr>
          <w:p w14:paraId="18559F10" w14:textId="77777777" w:rsidR="007F567B" w:rsidRPr="003E5F44" w:rsidRDefault="007F567B" w:rsidP="007F567B">
            <w:pPr>
              <w:spacing w:after="0" w:line="240" w:lineRule="auto"/>
              <w:rPr>
                <w:sz w:val="20"/>
                <w:szCs w:val="20"/>
              </w:rPr>
            </w:pPr>
          </w:p>
        </w:tc>
        <w:tc>
          <w:tcPr>
            <w:tcW w:w="2160" w:type="dxa"/>
            <w:tcBorders>
              <w:top w:val="single" w:sz="4" w:space="0" w:color="000000"/>
              <w:left w:val="single" w:sz="4" w:space="0" w:color="000000"/>
              <w:bottom w:val="nil"/>
              <w:right w:val="nil"/>
            </w:tcBorders>
            <w:shd w:val="clear" w:color="auto" w:fill="auto"/>
          </w:tcPr>
          <w:p w14:paraId="27C3E428" w14:textId="3AC2927B" w:rsidR="007F567B" w:rsidRPr="00402633" w:rsidRDefault="007F567B" w:rsidP="007F567B">
            <w:pPr>
              <w:spacing w:after="0" w:line="240" w:lineRule="exact"/>
              <w:contextualSpacing/>
              <w:jc w:val="center"/>
              <w:rPr>
                <w:sz w:val="20"/>
                <w:szCs w:val="20"/>
              </w:rPr>
            </w:pPr>
            <w:r w:rsidRPr="00402633">
              <w:rPr>
                <w:sz w:val="20"/>
                <w:szCs w:val="20"/>
              </w:rPr>
              <w:t>SR 5</w:t>
            </w:r>
            <w:r w:rsidR="00ED2262">
              <w:rPr>
                <w:sz w:val="20"/>
                <w:szCs w:val="20"/>
              </w:rPr>
              <w:t>30</w:t>
            </w:r>
            <w:r>
              <w:rPr>
                <w:sz w:val="20"/>
                <w:szCs w:val="20"/>
              </w:rPr>
              <w:t xml:space="preserve"> (US 1</w:t>
            </w:r>
            <w:r w:rsidR="00ED2262">
              <w:rPr>
                <w:sz w:val="20"/>
                <w:szCs w:val="20"/>
              </w:rPr>
              <w:t>92</w:t>
            </w:r>
            <w:r>
              <w:rPr>
                <w:sz w:val="20"/>
                <w:szCs w:val="20"/>
              </w:rPr>
              <w:t>)</w:t>
            </w:r>
          </w:p>
        </w:tc>
        <w:tc>
          <w:tcPr>
            <w:tcW w:w="2700" w:type="dxa"/>
            <w:gridSpan w:val="2"/>
            <w:tcBorders>
              <w:top w:val="single" w:sz="4" w:space="0" w:color="000000"/>
              <w:left w:val="nil"/>
              <w:bottom w:val="nil"/>
              <w:right w:val="nil"/>
            </w:tcBorders>
            <w:shd w:val="clear" w:color="auto" w:fill="auto"/>
          </w:tcPr>
          <w:p w14:paraId="65CAB220" w14:textId="112EC64C" w:rsidR="007F567B" w:rsidRPr="00ED0DC0" w:rsidRDefault="007F567B" w:rsidP="007F567B">
            <w:pPr>
              <w:spacing w:after="0" w:line="240" w:lineRule="exact"/>
              <w:contextualSpacing/>
              <w:jc w:val="center"/>
              <w:rPr>
                <w:sz w:val="20"/>
                <w:szCs w:val="20"/>
                <w:vertAlign w:val="superscript"/>
              </w:rPr>
            </w:pPr>
            <w:r w:rsidRPr="00402633">
              <w:rPr>
                <w:sz w:val="20"/>
                <w:szCs w:val="20"/>
              </w:rPr>
              <w:t>C</w:t>
            </w:r>
            <w:r w:rsidR="00ED2262">
              <w:rPr>
                <w:sz w:val="20"/>
                <w:szCs w:val="20"/>
              </w:rPr>
              <w:t>3C</w:t>
            </w:r>
            <w:r w:rsidRPr="00402633">
              <w:rPr>
                <w:sz w:val="20"/>
                <w:szCs w:val="20"/>
              </w:rPr>
              <w:t xml:space="preserve"> “</w:t>
            </w:r>
            <w:r w:rsidR="00ED2262">
              <w:rPr>
                <w:sz w:val="20"/>
                <w:szCs w:val="20"/>
              </w:rPr>
              <w:t>Suburban Commercial</w:t>
            </w:r>
            <w:r w:rsidRPr="00402633">
              <w:rPr>
                <w:sz w:val="20"/>
                <w:szCs w:val="20"/>
              </w:rPr>
              <w:t>”</w:t>
            </w:r>
          </w:p>
        </w:tc>
        <w:tc>
          <w:tcPr>
            <w:tcW w:w="1301" w:type="dxa"/>
            <w:tcBorders>
              <w:top w:val="single" w:sz="4" w:space="0" w:color="000000"/>
              <w:left w:val="nil"/>
              <w:bottom w:val="nil"/>
              <w:right w:val="single" w:sz="4" w:space="0" w:color="000000"/>
            </w:tcBorders>
            <w:shd w:val="clear" w:color="auto" w:fill="auto"/>
          </w:tcPr>
          <w:p w14:paraId="231045EA" w14:textId="2CE1FDCA" w:rsidR="007F567B" w:rsidRPr="00402633" w:rsidRDefault="007F567B" w:rsidP="007F567B">
            <w:pPr>
              <w:spacing w:after="0" w:line="240" w:lineRule="exact"/>
              <w:contextualSpacing/>
              <w:jc w:val="center"/>
              <w:rPr>
                <w:sz w:val="20"/>
                <w:szCs w:val="20"/>
              </w:rPr>
            </w:pPr>
            <w:r w:rsidRPr="00402633">
              <w:rPr>
                <w:sz w:val="20"/>
                <w:szCs w:val="20"/>
              </w:rPr>
              <w:t>0</w:t>
            </w:r>
            <w:r w:rsidR="00D501FE">
              <w:rPr>
                <w:sz w:val="20"/>
                <w:szCs w:val="20"/>
              </w:rPr>
              <w:t>5</w:t>
            </w:r>
          </w:p>
        </w:tc>
      </w:tr>
      <w:tr w:rsidR="007F567B" w:rsidRPr="00644ADF" w14:paraId="16E47BB1" w14:textId="26EF9F50" w:rsidTr="00D81D02">
        <w:trPr>
          <w:trHeight w:val="199"/>
        </w:trPr>
        <w:tc>
          <w:tcPr>
            <w:tcW w:w="4410" w:type="dxa"/>
            <w:vMerge/>
            <w:tcBorders>
              <w:left w:val="single" w:sz="4" w:space="0" w:color="000000"/>
              <w:bottom w:val="single" w:sz="4" w:space="0" w:color="000000"/>
              <w:right w:val="single" w:sz="4" w:space="0" w:color="000000"/>
            </w:tcBorders>
            <w:shd w:val="clear" w:color="auto" w:fill="auto"/>
          </w:tcPr>
          <w:p w14:paraId="3B1542DB" w14:textId="77777777" w:rsidR="007F567B" w:rsidRPr="003E5F44" w:rsidRDefault="007F567B" w:rsidP="007F567B">
            <w:pPr>
              <w:spacing w:after="0" w:line="240" w:lineRule="auto"/>
              <w:rPr>
                <w:sz w:val="20"/>
                <w:szCs w:val="20"/>
              </w:rPr>
            </w:pPr>
          </w:p>
        </w:tc>
        <w:tc>
          <w:tcPr>
            <w:tcW w:w="2160" w:type="dxa"/>
            <w:tcBorders>
              <w:top w:val="nil"/>
              <w:left w:val="single" w:sz="4" w:space="0" w:color="000000"/>
              <w:bottom w:val="single" w:sz="4" w:space="0" w:color="000000"/>
              <w:right w:val="nil"/>
            </w:tcBorders>
            <w:shd w:val="clear" w:color="auto" w:fill="auto"/>
          </w:tcPr>
          <w:p w14:paraId="39B2AEB0" w14:textId="2FA5AA5A" w:rsidR="007F567B" w:rsidRPr="00402633" w:rsidRDefault="00ED2262" w:rsidP="007F567B">
            <w:pPr>
              <w:spacing w:after="0" w:line="240" w:lineRule="exact"/>
              <w:contextualSpacing/>
              <w:jc w:val="center"/>
              <w:rPr>
                <w:sz w:val="20"/>
                <w:szCs w:val="20"/>
              </w:rPr>
            </w:pPr>
            <w:r>
              <w:rPr>
                <w:sz w:val="20"/>
                <w:szCs w:val="20"/>
              </w:rPr>
              <w:t>Frontage Roads</w:t>
            </w:r>
          </w:p>
        </w:tc>
        <w:tc>
          <w:tcPr>
            <w:tcW w:w="2700" w:type="dxa"/>
            <w:gridSpan w:val="2"/>
            <w:tcBorders>
              <w:top w:val="nil"/>
              <w:left w:val="nil"/>
              <w:bottom w:val="single" w:sz="4" w:space="0" w:color="000000"/>
              <w:right w:val="nil"/>
            </w:tcBorders>
            <w:shd w:val="clear" w:color="auto" w:fill="auto"/>
          </w:tcPr>
          <w:p w14:paraId="2809763E" w14:textId="51657E0A" w:rsidR="007F567B" w:rsidRPr="00402633" w:rsidRDefault="007F567B" w:rsidP="007F567B">
            <w:pPr>
              <w:spacing w:after="0" w:line="240" w:lineRule="exact"/>
              <w:contextualSpacing/>
              <w:jc w:val="center"/>
              <w:rPr>
                <w:sz w:val="20"/>
                <w:szCs w:val="20"/>
              </w:rPr>
            </w:pPr>
            <w:r>
              <w:rPr>
                <w:sz w:val="20"/>
                <w:szCs w:val="20"/>
              </w:rPr>
              <w:t>Local Road</w:t>
            </w:r>
          </w:p>
        </w:tc>
        <w:tc>
          <w:tcPr>
            <w:tcW w:w="1301" w:type="dxa"/>
            <w:tcBorders>
              <w:top w:val="nil"/>
              <w:left w:val="nil"/>
              <w:bottom w:val="single" w:sz="4" w:space="0" w:color="000000"/>
              <w:right w:val="single" w:sz="4" w:space="0" w:color="000000"/>
            </w:tcBorders>
            <w:shd w:val="clear" w:color="auto" w:fill="auto"/>
          </w:tcPr>
          <w:p w14:paraId="51BF9614" w14:textId="19177864" w:rsidR="007F567B" w:rsidRPr="00402633" w:rsidRDefault="007F567B" w:rsidP="007F567B">
            <w:pPr>
              <w:spacing w:after="0" w:line="240" w:lineRule="exact"/>
              <w:contextualSpacing/>
              <w:jc w:val="center"/>
              <w:rPr>
                <w:sz w:val="20"/>
                <w:szCs w:val="20"/>
              </w:rPr>
            </w:pPr>
            <w:r w:rsidRPr="00402633">
              <w:rPr>
                <w:sz w:val="20"/>
                <w:szCs w:val="20"/>
              </w:rPr>
              <w:t>N/A</w:t>
            </w:r>
          </w:p>
        </w:tc>
      </w:tr>
      <w:tr w:rsidR="007F567B" w:rsidRPr="00644ADF" w14:paraId="57C7EDD6" w14:textId="77777777" w:rsidTr="00D81D02">
        <w:trPr>
          <w:trHeight w:val="280"/>
        </w:trPr>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20E2584" w14:textId="1874A039" w:rsidR="007F567B" w:rsidRPr="00973FED" w:rsidRDefault="007F567B" w:rsidP="007F567B">
            <w:pPr>
              <w:pStyle w:val="ListParagraph"/>
              <w:numPr>
                <w:ilvl w:val="0"/>
                <w:numId w:val="1"/>
              </w:numPr>
              <w:spacing w:after="0" w:line="240" w:lineRule="auto"/>
              <w:ind w:left="431"/>
              <w:rPr>
                <w:sz w:val="20"/>
                <w:szCs w:val="20"/>
              </w:rPr>
            </w:pPr>
            <w:r w:rsidRPr="00973FED">
              <w:rPr>
                <w:sz w:val="20"/>
                <w:szCs w:val="20"/>
              </w:rPr>
              <w:t>Lump Sum or Pay Item?</w:t>
            </w:r>
          </w:p>
        </w:tc>
        <w:tc>
          <w:tcPr>
            <w:tcW w:w="6161" w:type="dxa"/>
            <w:gridSpan w:val="4"/>
            <w:tcBorders>
              <w:top w:val="single" w:sz="4" w:space="0" w:color="000000"/>
              <w:left w:val="single" w:sz="4" w:space="0" w:color="000000"/>
              <w:bottom w:val="single" w:sz="4" w:space="0" w:color="000000"/>
              <w:right w:val="single" w:sz="4" w:space="0" w:color="000000"/>
            </w:tcBorders>
            <w:shd w:val="clear" w:color="auto" w:fill="auto"/>
          </w:tcPr>
          <w:p w14:paraId="53C215B7" w14:textId="4D453342" w:rsidR="007F567B" w:rsidRPr="00973FED" w:rsidRDefault="007F567B" w:rsidP="007F567B">
            <w:pPr>
              <w:spacing w:after="0" w:line="240" w:lineRule="auto"/>
              <w:rPr>
                <w:sz w:val="20"/>
                <w:szCs w:val="20"/>
              </w:rPr>
            </w:pPr>
            <w:r w:rsidRPr="00973FED">
              <w:rPr>
                <w:sz w:val="20"/>
                <w:szCs w:val="20"/>
              </w:rPr>
              <w:t>Pay Item.</w:t>
            </w:r>
          </w:p>
        </w:tc>
      </w:tr>
      <w:tr w:rsidR="007F567B" w:rsidRPr="00644ADF" w14:paraId="13151572" w14:textId="77777777" w:rsidTr="00D81D02">
        <w:trPr>
          <w:trHeight w:val="280"/>
        </w:trPr>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D6AABB5" w14:textId="2AB5593B" w:rsidR="007F567B" w:rsidRPr="00973FED" w:rsidRDefault="007F567B" w:rsidP="007F567B">
            <w:pPr>
              <w:pStyle w:val="ListParagraph"/>
              <w:numPr>
                <w:ilvl w:val="0"/>
                <w:numId w:val="1"/>
              </w:numPr>
              <w:spacing w:after="0" w:line="240" w:lineRule="auto"/>
              <w:ind w:left="431"/>
              <w:rPr>
                <w:sz w:val="20"/>
                <w:szCs w:val="20"/>
              </w:rPr>
            </w:pPr>
            <w:r w:rsidRPr="00973FED">
              <w:rPr>
                <w:sz w:val="20"/>
                <w:szCs w:val="20"/>
              </w:rPr>
              <w:t>Proposed Design Schedule:</w:t>
            </w:r>
          </w:p>
        </w:tc>
        <w:tc>
          <w:tcPr>
            <w:tcW w:w="6161" w:type="dxa"/>
            <w:gridSpan w:val="4"/>
            <w:tcBorders>
              <w:top w:val="single" w:sz="4" w:space="0" w:color="000000"/>
              <w:left w:val="single" w:sz="4" w:space="0" w:color="000000"/>
              <w:bottom w:val="single" w:sz="4" w:space="0" w:color="000000"/>
              <w:right w:val="single" w:sz="4" w:space="0" w:color="000000"/>
            </w:tcBorders>
            <w:shd w:val="clear" w:color="auto" w:fill="auto"/>
          </w:tcPr>
          <w:p w14:paraId="72D29117" w14:textId="33360171" w:rsidR="007F567B" w:rsidRPr="00973FED" w:rsidRDefault="00977674" w:rsidP="007F567B">
            <w:pPr>
              <w:spacing w:after="0" w:line="240" w:lineRule="auto"/>
              <w:rPr>
                <w:sz w:val="20"/>
                <w:szCs w:val="20"/>
              </w:rPr>
            </w:pPr>
            <w:r w:rsidRPr="00105FAB">
              <w:rPr>
                <w:sz w:val="20"/>
                <w:szCs w:val="20"/>
              </w:rPr>
              <w:t>18-24 months</w:t>
            </w:r>
            <w:r>
              <w:rPr>
                <w:sz w:val="20"/>
                <w:szCs w:val="20"/>
              </w:rPr>
              <w:t>.</w:t>
            </w:r>
          </w:p>
        </w:tc>
      </w:tr>
    </w:tbl>
    <w:p w14:paraId="281DD236" w14:textId="42FEE2F7" w:rsidR="00021FC6" w:rsidRPr="00973FED" w:rsidRDefault="00421099" w:rsidP="00992397">
      <w:pPr>
        <w:pStyle w:val="Heading1"/>
        <w:spacing w:before="80" w:line="240" w:lineRule="auto"/>
        <w:rPr>
          <w:sz w:val="22"/>
          <w:szCs w:val="32"/>
        </w:rPr>
      </w:pPr>
      <w:r w:rsidRPr="00973FED">
        <w:rPr>
          <w:sz w:val="22"/>
          <w:szCs w:val="32"/>
        </w:rPr>
        <w:t>Local Agency Coordination</w:t>
      </w:r>
      <w:r w:rsidR="00021FC6" w:rsidRPr="00973FED">
        <w:rPr>
          <w:sz w:val="22"/>
          <w:szCs w:val="32"/>
        </w:rPr>
        <w:t>:</w:t>
      </w:r>
    </w:p>
    <w:p w14:paraId="68CBC3E1" w14:textId="7B0372DE" w:rsidR="00590A4C" w:rsidRDefault="00590A4C" w:rsidP="00E36A0C">
      <w:pPr>
        <w:spacing w:after="0" w:line="240" w:lineRule="auto"/>
      </w:pPr>
      <w:r w:rsidRPr="00973FED">
        <w:t>Conduct a Stakeholder meeting during the design phase to confirm the proposed scope remains consistent with the expectations set during scoping, close the loop on what will be included in the project, and learn of any changes that may have occurred since the Scope’s development.</w:t>
      </w:r>
    </w:p>
    <w:p w14:paraId="412187FA" w14:textId="2D1C04FA" w:rsidR="007E0F11" w:rsidRDefault="00267C19" w:rsidP="007E0F11">
      <w:pPr>
        <w:spacing w:before="120" w:after="0" w:line="240" w:lineRule="auto"/>
      </w:pPr>
      <w:r w:rsidRPr="00267C19">
        <w:t xml:space="preserve">The Engineer shall coordinate to obtain an agreement, or modification of an existing agreement, with </w:t>
      </w:r>
      <w:r w:rsidR="00BA5CF3">
        <w:t>Osceola</w:t>
      </w:r>
      <w:r>
        <w:t xml:space="preserve"> </w:t>
      </w:r>
      <w:r w:rsidRPr="00267C19">
        <w:t>County</w:t>
      </w:r>
      <w:r w:rsidR="00BA5CF3">
        <w:t xml:space="preserve"> </w:t>
      </w:r>
      <w:r w:rsidRPr="00267C19">
        <w:t>for maintenance related to the proposed improvements, including</w:t>
      </w:r>
      <w:r w:rsidR="00CC4009">
        <w:t xml:space="preserve"> </w:t>
      </w:r>
      <w:r w:rsidR="00CC4009" w:rsidRPr="00CC4009">
        <w:t>the proposed signal</w:t>
      </w:r>
      <w:r w:rsidR="00BA5CF3">
        <w:t xml:space="preserve">, </w:t>
      </w:r>
      <w:r w:rsidR="00E43C95">
        <w:t>signposts</w:t>
      </w:r>
      <w:r w:rsidR="00BA5CF3">
        <w:t>,</w:t>
      </w:r>
      <w:r w:rsidR="00ED4B53">
        <w:t xml:space="preserve"> signal cabinets, etc.</w:t>
      </w:r>
      <w:r w:rsidR="004E279C">
        <w:t xml:space="preserve"> with reference to paint color if desired,</w:t>
      </w:r>
      <w:r w:rsidR="00CC4009" w:rsidRPr="00CC4009">
        <w:t xml:space="preserve"> and lighting modifications.</w:t>
      </w:r>
      <w:r w:rsidR="00C364D8" w:rsidRPr="00C364D8">
        <w:t xml:space="preserve">  </w:t>
      </w:r>
      <w:r w:rsidR="004E279C">
        <w:t xml:space="preserve">The </w:t>
      </w:r>
      <w:r w:rsidR="00C364D8" w:rsidRPr="00C364D8">
        <w:t>District standard is to provide g</w:t>
      </w:r>
      <w:r w:rsidR="007E0F11" w:rsidRPr="00C364D8">
        <w:t>alvanized structural components.</w:t>
      </w:r>
    </w:p>
    <w:p w14:paraId="50FA24F4" w14:textId="27688A18" w:rsidR="007E0F11" w:rsidRPr="007E0F11" w:rsidRDefault="007E0F11" w:rsidP="00992397">
      <w:pPr>
        <w:spacing w:before="80" w:after="0" w:line="240" w:lineRule="auto"/>
        <w:rPr>
          <w:b/>
          <w:bCs/>
        </w:rPr>
      </w:pPr>
      <w:r w:rsidRPr="007E0F11">
        <w:rPr>
          <w:b/>
          <w:bCs/>
          <w:szCs w:val="32"/>
        </w:rPr>
        <w:t>Project Location Map:</w:t>
      </w:r>
      <w:r w:rsidRPr="007E0F11">
        <w:rPr>
          <w:b/>
          <w:bCs/>
          <w:sz w:val="24"/>
          <w:szCs w:val="36"/>
        </w:rPr>
        <w:t xml:space="preserve"> </w:t>
      </w:r>
      <w:hyperlink r:id="rId8" w:history="1">
        <w:r w:rsidRPr="007E0F11">
          <w:rPr>
            <w:rStyle w:val="Hyperlink"/>
            <w:b/>
            <w:bCs/>
            <w:szCs w:val="32"/>
          </w:rPr>
          <w:t>(Google Maps Link)</w:t>
        </w:r>
      </w:hyperlink>
    </w:p>
    <w:p w14:paraId="4C9D07A3" w14:textId="0DF263A6" w:rsidR="00D934D7" w:rsidRDefault="00670952" w:rsidP="00992397">
      <w:pPr>
        <w:widowControl w:val="0"/>
        <w:spacing w:after="0" w:line="240" w:lineRule="auto"/>
      </w:pPr>
      <w:r w:rsidRPr="00644ADF">
        <w:rPr>
          <w:b/>
          <w:noProof/>
          <w:szCs w:val="20"/>
          <w:highlight w:val="yellow"/>
        </w:rPr>
        <mc:AlternateContent>
          <mc:Choice Requires="wps">
            <w:drawing>
              <wp:anchor distT="0" distB="0" distL="114300" distR="114300" simplePos="0" relativeHeight="251653632" behindDoc="0" locked="0" layoutInCell="1" allowOverlap="1" wp14:anchorId="5CCAEE30" wp14:editId="033C496D">
                <wp:simplePos x="0" y="0"/>
                <wp:positionH relativeFrom="margin">
                  <wp:posOffset>1464945</wp:posOffset>
                </wp:positionH>
                <wp:positionV relativeFrom="paragraph">
                  <wp:posOffset>2660015</wp:posOffset>
                </wp:positionV>
                <wp:extent cx="1386840" cy="247650"/>
                <wp:effectExtent l="571500" t="0" r="22860" b="857250"/>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6840" cy="247650"/>
                        </a:xfrm>
                        <a:prstGeom prst="wedgeRectCallout">
                          <a:avLst>
                            <a:gd name="adj1" fmla="val -88054"/>
                            <a:gd name="adj2" fmla="val 371851"/>
                          </a:avLst>
                        </a:prstGeom>
                        <a:solidFill>
                          <a:srgbClr val="FFFFFF"/>
                        </a:solidFill>
                        <a:ln w="9525">
                          <a:solidFill>
                            <a:srgbClr val="000000"/>
                          </a:solidFill>
                          <a:miter lim="800000"/>
                          <a:headEnd/>
                          <a:tailEnd/>
                        </a:ln>
                      </wps:spPr>
                      <wps:txbx>
                        <w:txbxContent>
                          <w:p w14:paraId="5A92A5FC" w14:textId="08F7FBCD" w:rsidR="00347B7C" w:rsidRDefault="00347B7C">
                            <w:r w:rsidRPr="00634931">
                              <w:t>PROJECT</w:t>
                            </w:r>
                            <w:r w:rsidR="006F6303" w:rsidRPr="00634931">
                              <w:t xml:space="preserve"> LOCATION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CAEE3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3" o:spid="_x0000_s1026" type="#_x0000_t61" style="position:absolute;margin-left:115.35pt;margin-top:209.45pt;width:109.2pt;height:19.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" adj="-8220,91120">
                <v:textbox>
                  <w:txbxContent>
                    <w:p w14:paraId="5A92A5FC" w14:textId="08F7FBCD" w:rsidR="00347B7C" w:rsidRDefault="00347B7C">
                      <w:r w:rsidRPr="00634931">
                        <w:t>PROJECT</w:t>
                      </w:r>
                      <w:r w:rsidR="006F6303" w:rsidRPr="00634931">
                        <w:t xml:space="preserve"> LOCATION</w:t>
                      </w:r>
                    </w:p>
                  </w:txbxContent>
                </v:textbox>
                <w10:wrap anchorx="margin"/>
              </v:shape>
            </w:pict>
          </mc:Fallback>
        </mc:AlternateContent>
      </w:r>
      <w:r>
        <w:rPr>
          <w:noProof/>
        </w:rPr>
        <mc:AlternateContent>
          <mc:Choice Requires="wps">
            <w:drawing>
              <wp:anchor distT="0" distB="0" distL="114300" distR="114300" simplePos="0" relativeHeight="251672064" behindDoc="0" locked="0" layoutInCell="1" allowOverlap="1" wp14:anchorId="2C83E8BF" wp14:editId="4F2B06C2">
                <wp:simplePos x="0" y="0"/>
                <wp:positionH relativeFrom="column">
                  <wp:posOffset>887218</wp:posOffset>
                </wp:positionH>
                <wp:positionV relativeFrom="paragraph">
                  <wp:posOffset>3615747</wp:posOffset>
                </wp:positionV>
                <wp:extent cx="142504" cy="148441"/>
                <wp:effectExtent l="0" t="0" r="10160" b="23495"/>
                <wp:wrapNone/>
                <wp:docPr id="1752948485" name="Oval 1"/>
                <wp:cNvGraphicFramePr/>
                <a:graphic xmlns:a="http://schemas.openxmlformats.org/drawingml/2006/main">
                  <a:graphicData uri="http://schemas.microsoft.com/office/word/2010/wordprocessingShape">
                    <wps:wsp>
                      <wps:cNvSpPr/>
                      <wps:spPr>
                        <a:xfrm>
                          <a:off x="0" y="0"/>
                          <a:ext cx="142504" cy="148441"/>
                        </a:xfrm>
                        <a:prstGeom prst="ellipse">
                          <a:avLst/>
                        </a:prstGeom>
                        <a:noFill/>
                        <a:ln w="12700">
                          <a:solidFill>
                            <a:srgbClr val="F9461C"/>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1FED8CE" id="Oval 1" o:spid="_x0000_s1026" style="position:absolute;margin-left:69.85pt;margin-top:284.7pt;width:11.2pt;height:11.7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" filled="f" strokecolor="#f9461c" strokeweight="1pt"/>
            </w:pict>
          </mc:Fallback>
        </mc:AlternateContent>
      </w:r>
      <w:r w:rsidR="00584D56" w:rsidRPr="00644ADF">
        <w:rPr>
          <w:noProof/>
          <w:highlight w:val="yellow"/>
        </w:rPr>
        <w:drawing>
          <wp:anchor distT="0" distB="0" distL="114300" distR="114300" simplePos="0" relativeHeight="251659776" behindDoc="0" locked="0" layoutInCell="1" allowOverlap="1" wp14:anchorId="24299F26" wp14:editId="7BAE853E">
            <wp:simplePos x="0" y="0"/>
            <wp:positionH relativeFrom="margin">
              <wp:posOffset>5062220</wp:posOffset>
            </wp:positionH>
            <wp:positionV relativeFrom="paragraph">
              <wp:posOffset>47625</wp:posOffset>
            </wp:positionV>
            <wp:extent cx="582930" cy="708025"/>
            <wp:effectExtent l="0" t="0" r="7620" b="0"/>
            <wp:wrapNone/>
            <wp:docPr id="15" name="Picture 15" descr="MC9002390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C90023901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930" cy="708025"/>
                    </a:xfrm>
                    <a:prstGeom prst="rect">
                      <a:avLst/>
                    </a:prstGeom>
                    <a:noFill/>
                    <a:ln>
                      <a:noFill/>
                    </a:ln>
                  </pic:spPr>
                </pic:pic>
              </a:graphicData>
            </a:graphic>
            <wp14:sizeRelH relativeFrom="page">
              <wp14:pctWidth>0</wp14:pctWidth>
            </wp14:sizeRelH>
            <wp14:sizeRelV relativeFrom="page">
              <wp14:pctHeight>0</wp14:pctHeight>
            </wp14:sizeRelV>
          </wp:anchor>
        </w:drawing>
      </w:r>
      <w:r w:rsidR="00462A15">
        <w:rPr>
          <w:noProof/>
        </w:rPr>
        <mc:AlternateContent>
          <mc:Choice Requires="wps">
            <w:drawing>
              <wp:anchor distT="0" distB="0" distL="114300" distR="114300" simplePos="0" relativeHeight="251668992" behindDoc="0" locked="0" layoutInCell="1" allowOverlap="1" wp14:anchorId="19E6408C" wp14:editId="01B88B7F">
                <wp:simplePos x="0" y="0"/>
                <wp:positionH relativeFrom="column">
                  <wp:posOffset>3171825</wp:posOffset>
                </wp:positionH>
                <wp:positionV relativeFrom="paragraph">
                  <wp:posOffset>1251585</wp:posOffset>
                </wp:positionV>
                <wp:extent cx="2313305" cy="203200"/>
                <wp:effectExtent l="0" t="0" r="10795"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3305" cy="203200"/>
                        </a:xfrm>
                        <a:prstGeom prst="rect">
                          <a:avLst/>
                        </a:prstGeom>
                        <a:solidFill>
                          <a:srgbClr val="4F81BD"/>
                        </a:solidFill>
                        <a:ln w="25400">
                          <a:solidFill>
                            <a:srgbClr val="000000"/>
                          </a:solidFill>
                          <a:miter lim="800000"/>
                          <a:headEnd/>
                          <a:tailEnd/>
                        </a:ln>
                      </wps:spPr>
                      <wps:txbx>
                        <w:txbxContent>
                          <w:p w14:paraId="7DB74AE8" w14:textId="77777777" w:rsidR="007E0F11" w:rsidRDefault="007E0F11" w:rsidP="007E0F11">
                            <w:pPr>
                              <w:spacing w:line="240" w:lineRule="auto"/>
                              <w:jc w:val="center"/>
                              <w:rPr>
                                <w:b/>
                                <w:bCs/>
                              </w:rPr>
                            </w:pPr>
                            <w:r w:rsidRPr="00B36AB0">
                              <w:rPr>
                                <w:b/>
                                <w:bCs/>
                              </w:rPr>
                              <w:t>Project Abstract</w:t>
                            </w:r>
                          </w:p>
                          <w:p w14:paraId="7BC1904D" w14:textId="77777777" w:rsidR="007E0F11" w:rsidRPr="00B36AB0" w:rsidRDefault="007E0F11" w:rsidP="007E0F11">
                            <w:pPr>
                              <w:spacing w:line="240" w:lineRule="auto"/>
                              <w:jc w:val="center"/>
                              <w:rPr>
                                <w:b/>
                                <w:bCs/>
                              </w:rPr>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E6408C" id="_x0000_t202" coordsize="21600,21600" o:spt="202" path="m,l,21600r21600,l21600,xe">
                <v:stroke joinstyle="miter"/>
                <v:path gradientshapeok="t" o:connecttype="rect"/>
              </v:shapetype>
              <v:shape id="Text Box 2" o:spid="_x0000_s1027" type="#_x0000_t202" style="position:absolute;margin-left:249.75pt;margin-top:98.55pt;width:182.15pt;height:1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" fillcolor="#4f81bd" strokeweight="2pt">
                <v:textbox inset=",0,,0">
                  <w:txbxContent>
                    <w:p w14:paraId="7DB74AE8" w14:textId="77777777" w:rsidR="007E0F11" w:rsidRDefault="007E0F11" w:rsidP="007E0F11">
                      <w:pPr>
                        <w:spacing w:line="240" w:lineRule="auto"/>
                        <w:jc w:val="center"/>
                        <w:rPr>
                          <w:b/>
                          <w:bCs/>
                        </w:rPr>
                      </w:pPr>
                      <w:r w:rsidRPr="00B36AB0">
                        <w:rPr>
                          <w:b/>
                          <w:bCs/>
                        </w:rPr>
                        <w:t>Project Abstract</w:t>
                      </w:r>
                    </w:p>
                    <w:p w14:paraId="7BC1904D" w14:textId="77777777" w:rsidR="007E0F11" w:rsidRPr="00B36AB0" w:rsidRDefault="007E0F11" w:rsidP="007E0F11">
                      <w:pPr>
                        <w:spacing w:line="240" w:lineRule="auto"/>
                        <w:jc w:val="center"/>
                        <w:rPr>
                          <w:b/>
                          <w:bCs/>
                        </w:rPr>
                      </w:pPr>
                    </w:p>
                  </w:txbxContent>
                </v:textbox>
              </v:shape>
            </w:pict>
          </mc:Fallback>
        </mc:AlternateContent>
      </w:r>
      <w:r w:rsidR="007E0F11">
        <w:rPr>
          <w:noProof/>
        </w:rPr>
        <mc:AlternateContent>
          <mc:Choice Requires="wps">
            <w:drawing>
              <wp:anchor distT="0" distB="0" distL="114300" distR="114300" simplePos="0" relativeHeight="251671040" behindDoc="0" locked="0" layoutInCell="1" allowOverlap="1" wp14:anchorId="03971DDF" wp14:editId="26E58F6E">
                <wp:simplePos x="0" y="0"/>
                <wp:positionH relativeFrom="column">
                  <wp:posOffset>3171825</wp:posOffset>
                </wp:positionH>
                <wp:positionV relativeFrom="paragraph">
                  <wp:posOffset>1451610</wp:posOffset>
                </wp:positionV>
                <wp:extent cx="2314575" cy="494605"/>
                <wp:effectExtent l="0" t="0" r="28575" b="2032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494605"/>
                        </a:xfrm>
                        <a:prstGeom prst="rect">
                          <a:avLst/>
                        </a:prstGeom>
                        <a:solidFill>
                          <a:srgbClr val="FFFFFF"/>
                        </a:solidFill>
                        <a:ln w="25400">
                          <a:solidFill>
                            <a:srgbClr val="000000"/>
                          </a:solidFill>
                          <a:miter lim="800000"/>
                          <a:headEnd/>
                          <a:tailEnd/>
                        </a:ln>
                      </wps:spPr>
                      <wps:txbx>
                        <w:txbxContent>
                          <w:p w14:paraId="17978F30" w14:textId="195511C8" w:rsidR="007E0F11" w:rsidRPr="00293091" w:rsidRDefault="007E0F11" w:rsidP="007E0F11">
                            <w:pPr>
                              <w:widowControl w:val="0"/>
                              <w:spacing w:after="0" w:line="240" w:lineRule="auto"/>
                              <w:rPr>
                                <w:sz w:val="20"/>
                                <w:szCs w:val="20"/>
                              </w:rPr>
                            </w:pPr>
                            <w:r w:rsidRPr="00ED11E5">
                              <w:rPr>
                                <w:sz w:val="20"/>
                                <w:szCs w:val="20"/>
                              </w:rPr>
                              <w:t xml:space="preserve">Provide signalized pedestrian crossing with </w:t>
                            </w:r>
                            <w:r>
                              <w:rPr>
                                <w:sz w:val="20"/>
                                <w:szCs w:val="20"/>
                              </w:rPr>
                              <w:t>in-</w:t>
                            </w:r>
                            <w:r w:rsidRPr="00ED11E5">
                              <w:rPr>
                                <w:sz w:val="20"/>
                                <w:szCs w:val="20"/>
                              </w:rPr>
                              <w:t>roadway lighting</w:t>
                            </w:r>
                            <w:r w:rsidR="00462A15">
                              <w:rPr>
                                <w:sz w:val="20"/>
                                <w:szCs w:val="20"/>
                              </w:rPr>
                              <w:t>,</w:t>
                            </w:r>
                            <w:r w:rsidRPr="00ED11E5">
                              <w:rPr>
                                <w:sz w:val="20"/>
                                <w:szCs w:val="20"/>
                              </w:rPr>
                              <w:t xml:space="preserve"> and specialized signing and pavement markings.</w:t>
                            </w:r>
                          </w:p>
                        </w:txbxContent>
                      </wps:txbx>
                      <wps:bodyPr rot="0" vert="horz" wrap="square" lIns="91440" tIns="0" rIns="91440" bIns="0" anchor="t" anchorCtr="0">
                        <a:noAutofit/>
                      </wps:bodyPr>
                    </wps:wsp>
                  </a:graphicData>
                </a:graphic>
                <wp14:sizeRelH relativeFrom="margin">
                  <wp14:pctWidth>0</wp14:pctWidth>
                </wp14:sizeRelH>
              </wp:anchor>
            </w:drawing>
          </mc:Choice>
          <mc:Fallback>
            <w:pict>
              <v:shape w14:anchorId="03971DDF" id="_x0000_s1028" type="#_x0000_t202" style="position:absolute;margin-left:249.75pt;margin-top:114.3pt;width:182.25pt;height:38.95pt;z-index:251671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" strokeweight="2pt">
                <v:textbox inset=",0,,0">
                  <w:txbxContent>
                    <w:p w14:paraId="17978F30" w14:textId="195511C8" w:rsidR="007E0F11" w:rsidRPr="00293091" w:rsidRDefault="007E0F11" w:rsidP="007E0F11">
                      <w:pPr>
                        <w:widowControl w:val="0"/>
                        <w:spacing w:after="0" w:line="240" w:lineRule="auto"/>
                        <w:rPr>
                          <w:sz w:val="20"/>
                          <w:szCs w:val="20"/>
                        </w:rPr>
                      </w:pPr>
                      <w:r w:rsidRPr="00ED11E5">
                        <w:rPr>
                          <w:sz w:val="20"/>
                          <w:szCs w:val="20"/>
                        </w:rPr>
                        <w:t xml:space="preserve">Provide signalized pedestrian crossing with </w:t>
                      </w:r>
                      <w:r>
                        <w:rPr>
                          <w:sz w:val="20"/>
                          <w:szCs w:val="20"/>
                        </w:rPr>
                        <w:t>in-</w:t>
                      </w:r>
                      <w:r w:rsidRPr="00ED11E5">
                        <w:rPr>
                          <w:sz w:val="20"/>
                          <w:szCs w:val="20"/>
                        </w:rPr>
                        <w:t>roadway lighting</w:t>
                      </w:r>
                      <w:r w:rsidR="00462A15">
                        <w:rPr>
                          <w:sz w:val="20"/>
                          <w:szCs w:val="20"/>
                        </w:rPr>
                        <w:t>,</w:t>
                      </w:r>
                      <w:r w:rsidRPr="00ED11E5">
                        <w:rPr>
                          <w:sz w:val="20"/>
                          <w:szCs w:val="20"/>
                        </w:rPr>
                        <w:t xml:space="preserve"> and specialized signing and pavement markings.</w:t>
                      </w:r>
                    </w:p>
                  </w:txbxContent>
                </v:textbox>
              </v:shape>
            </w:pict>
          </mc:Fallback>
        </mc:AlternateContent>
      </w:r>
      <w:r w:rsidR="008C3FB9" w:rsidRPr="008C3FB9">
        <w:rPr>
          <w:noProof/>
        </w:rPr>
        <w:t xml:space="preserve"> </w:t>
      </w:r>
      <w:r w:rsidR="008C3FB9">
        <w:rPr>
          <w:noProof/>
        </w:rPr>
        <w:drawing>
          <wp:inline distT="0" distB="0" distL="0" distR="0" wp14:anchorId="5E2AEF7D" wp14:editId="04147584">
            <wp:extent cx="5577840" cy="5193792"/>
            <wp:effectExtent l="38100" t="38100" r="41910" b="45085"/>
            <wp:docPr id="2039849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84979" name=""/>
                    <pic:cNvPicPr/>
                  </pic:nvPicPr>
                  <pic:blipFill>
                    <a:blip r:embed="rId10"/>
                    <a:stretch>
                      <a:fillRect/>
                    </a:stretch>
                  </pic:blipFill>
                  <pic:spPr>
                    <a:xfrm>
                      <a:off x="0" y="0"/>
                      <a:ext cx="5577840" cy="5193792"/>
                    </a:xfrm>
                    <a:prstGeom prst="rect">
                      <a:avLst/>
                    </a:prstGeom>
                    <a:ln w="22225">
                      <a:solidFill>
                        <a:srgbClr val="F9461C"/>
                      </a:solidFill>
                    </a:ln>
                  </pic:spPr>
                </pic:pic>
              </a:graphicData>
            </a:graphic>
          </wp:inline>
        </w:drawing>
      </w:r>
      <w:r w:rsidR="008C3FB9" w:rsidRPr="00C364D8">
        <w:t xml:space="preserve"> </w:t>
      </w:r>
    </w:p>
    <w:p w14:paraId="0623CE3D" w14:textId="1428028C" w:rsidR="00CC4009" w:rsidRPr="007E0F11" w:rsidRDefault="00CC4009" w:rsidP="00992397">
      <w:pPr>
        <w:pStyle w:val="Heading1"/>
        <w:keepNext w:val="0"/>
        <w:keepLines w:val="0"/>
        <w:widowControl w:val="0"/>
        <w:spacing w:before="0" w:line="240" w:lineRule="auto"/>
        <w:rPr>
          <w:b w:val="0"/>
          <w:bCs w:val="0"/>
          <w:sz w:val="22"/>
          <w:szCs w:val="22"/>
        </w:rPr>
      </w:pPr>
      <w:r w:rsidRPr="007E0F11">
        <w:rPr>
          <w:b w:val="0"/>
          <w:bCs w:val="0"/>
          <w:sz w:val="22"/>
          <w:szCs w:val="22"/>
        </w:rPr>
        <w:t>The Engineer is responsible for verifying all items in the proposed scope and shall review the project for conformance with all applicable criteria and standards.</w:t>
      </w:r>
    </w:p>
    <w:p w14:paraId="726485DB" w14:textId="49461A44" w:rsidR="00267C19" w:rsidRPr="00267C19" w:rsidRDefault="00267C19" w:rsidP="00992397">
      <w:pPr>
        <w:widowControl w:val="0"/>
        <w:spacing w:before="120" w:after="0" w:line="240" w:lineRule="auto"/>
        <w:outlineLvl w:val="0"/>
        <w:rPr>
          <w:rFonts w:asciiTheme="minorHAnsi" w:eastAsiaTheme="majorEastAsia" w:hAnsiTheme="minorHAnsi" w:cstheme="majorBidi"/>
          <w:b/>
          <w:bCs/>
          <w:szCs w:val="28"/>
        </w:rPr>
      </w:pPr>
      <w:r w:rsidRPr="00267C19">
        <w:rPr>
          <w:rFonts w:asciiTheme="minorHAnsi" w:eastAsiaTheme="majorEastAsia" w:hAnsiTheme="minorHAnsi" w:cstheme="majorBidi"/>
          <w:b/>
          <w:bCs/>
          <w:szCs w:val="28"/>
        </w:rPr>
        <w:t>Intent and Nature of Project:</w:t>
      </w:r>
    </w:p>
    <w:p w14:paraId="15702922" w14:textId="26468156" w:rsidR="00267C19" w:rsidRPr="00267C19" w:rsidRDefault="00267C19" w:rsidP="00267C19">
      <w:pPr>
        <w:widowControl w:val="0"/>
        <w:spacing w:after="0" w:line="240" w:lineRule="auto"/>
      </w:pPr>
      <w:bookmarkStart w:id="0" w:name="_Hlk170279004"/>
      <w:r w:rsidRPr="00267C19">
        <w:t xml:space="preserve">The purpose of the project is to </w:t>
      </w:r>
      <w:r w:rsidR="00D46EEA" w:rsidRPr="00D46EEA">
        <w:t xml:space="preserve">provide a Pedestrian Hybrid Beacon (PHB) at the </w:t>
      </w:r>
      <w:r w:rsidR="00647B86" w:rsidRPr="00A72F52">
        <w:rPr>
          <w:i/>
          <w:iCs/>
        </w:rPr>
        <w:t>Old Town</w:t>
      </w:r>
      <w:r w:rsidR="00A72F52">
        <w:t xml:space="preserve"> entrance</w:t>
      </w:r>
      <w:r w:rsidR="00D46EEA" w:rsidRPr="00D46EEA">
        <w:t>,</w:t>
      </w:r>
      <w:r w:rsidR="00D46EEA">
        <w:t xml:space="preserve"> </w:t>
      </w:r>
      <w:r w:rsidRPr="00267C19">
        <w:t xml:space="preserve">in </w:t>
      </w:r>
      <w:r w:rsidRPr="00267C19">
        <w:lastRenderedPageBreak/>
        <w:t>accordance with FDOT Design Manual requirements</w:t>
      </w:r>
      <w:r w:rsidRPr="00BF0E2C">
        <w:t xml:space="preserve">.  The project is based on a request from the FDOT District 5 Safety Office to implement the recommendations of the </w:t>
      </w:r>
      <w:bookmarkEnd w:id="0"/>
      <w:r w:rsidR="00676AB4" w:rsidRPr="000A4448">
        <w:rPr>
          <w:i/>
          <w:iCs/>
        </w:rPr>
        <w:t>Technical Memorandum</w:t>
      </w:r>
      <w:r w:rsidR="00676AB4" w:rsidRPr="000A4448">
        <w:t xml:space="preserve">, </w:t>
      </w:r>
      <w:r w:rsidR="0083714B">
        <w:t xml:space="preserve">completed by Faller, Davis, &amp; Associates, Inc. </w:t>
      </w:r>
      <w:r w:rsidR="00676AB4" w:rsidRPr="000A4448">
        <w:t xml:space="preserve">dated </w:t>
      </w:r>
      <w:r w:rsidR="000A4448" w:rsidRPr="000A4448">
        <w:t>February</w:t>
      </w:r>
      <w:r w:rsidR="00676AB4" w:rsidRPr="000A4448">
        <w:t xml:space="preserve"> 202</w:t>
      </w:r>
      <w:r w:rsidR="000A4448" w:rsidRPr="000A4448">
        <w:t>5</w:t>
      </w:r>
      <w:r w:rsidR="00676AB4" w:rsidRPr="000A4448">
        <w:t xml:space="preserve"> (Study),</w:t>
      </w:r>
      <w:r w:rsidR="00676AB4" w:rsidRPr="00676AB4">
        <w:t xml:space="preserve"> which </w:t>
      </w:r>
      <w:r w:rsidR="00F579C6">
        <w:t>performed a benefit-cost analysis for the installation of a pedestrian hybrid beacon assembly.</w:t>
      </w:r>
      <w:r w:rsidR="0083714B">
        <w:t xml:space="preserve">  Proposed improvements are limit</w:t>
      </w:r>
      <w:r w:rsidR="00A72F52">
        <w:t>ed</w:t>
      </w:r>
      <w:r w:rsidR="0083714B">
        <w:t xml:space="preserve"> to providing the pedestrian crossing and lighting recommended in the Study.</w:t>
      </w:r>
    </w:p>
    <w:p w14:paraId="4F958F98" w14:textId="0E617997" w:rsidR="00FA4B95" w:rsidRDefault="00FA4B95" w:rsidP="008029AB">
      <w:pPr>
        <w:numPr>
          <w:ilvl w:val="0"/>
          <w:numId w:val="7"/>
        </w:numPr>
        <w:spacing w:after="0" w:line="240" w:lineRule="auto"/>
        <w:rPr>
          <w:rFonts w:asciiTheme="minorHAnsi" w:eastAsiaTheme="majorEastAsia" w:hAnsiTheme="minorHAnsi" w:cstheme="majorBidi"/>
        </w:rPr>
      </w:pPr>
      <w:bookmarkStart w:id="1" w:name="_Hlk170210113"/>
      <w:r>
        <w:rPr>
          <w:rFonts w:asciiTheme="minorHAnsi" w:eastAsiaTheme="majorEastAsia" w:hAnsiTheme="minorHAnsi" w:cstheme="majorBidi"/>
        </w:rPr>
        <w:t>Signal Structure</w:t>
      </w:r>
      <w:r w:rsidR="0057007A">
        <w:rPr>
          <w:rFonts w:asciiTheme="minorHAnsi" w:eastAsiaTheme="majorEastAsia" w:hAnsiTheme="minorHAnsi" w:cstheme="majorBidi"/>
        </w:rPr>
        <w:t xml:space="preserve"> Design Calculations and</w:t>
      </w:r>
      <w:r>
        <w:rPr>
          <w:rFonts w:asciiTheme="minorHAnsi" w:eastAsiaTheme="majorEastAsia" w:hAnsiTheme="minorHAnsi" w:cstheme="majorBidi"/>
        </w:rPr>
        <w:t xml:space="preserve"> </w:t>
      </w:r>
      <w:r w:rsidR="0057007A">
        <w:rPr>
          <w:rFonts w:asciiTheme="minorHAnsi" w:eastAsiaTheme="majorEastAsia" w:hAnsiTheme="minorHAnsi" w:cstheme="majorBidi"/>
        </w:rPr>
        <w:t xml:space="preserve">supporting </w:t>
      </w:r>
      <w:r>
        <w:rPr>
          <w:rFonts w:asciiTheme="minorHAnsi" w:eastAsiaTheme="majorEastAsia" w:hAnsiTheme="minorHAnsi" w:cstheme="majorBidi"/>
        </w:rPr>
        <w:t>Geotechnical Letter Report</w:t>
      </w:r>
      <w:r w:rsidR="0057007A">
        <w:rPr>
          <w:rFonts w:asciiTheme="minorHAnsi" w:eastAsiaTheme="majorEastAsia" w:hAnsiTheme="minorHAnsi" w:cstheme="majorBidi"/>
        </w:rPr>
        <w:t xml:space="preserve"> were completed for</w:t>
      </w:r>
      <w:r w:rsidR="005176CB">
        <w:rPr>
          <w:rFonts w:asciiTheme="minorHAnsi" w:eastAsiaTheme="majorEastAsia" w:hAnsiTheme="minorHAnsi" w:cstheme="majorBidi"/>
        </w:rPr>
        <w:t xml:space="preserve"> the original prestressed concrete pile strain pole option in place of standard concrete poles.  The District Traffic Operations Office has elected to move forward with the design and construction of mast arms.</w:t>
      </w:r>
      <w:r w:rsidR="0057007A">
        <w:rPr>
          <w:rFonts w:asciiTheme="minorHAnsi" w:eastAsiaTheme="majorEastAsia" w:hAnsiTheme="minorHAnsi" w:cstheme="majorBidi"/>
        </w:rPr>
        <w:t xml:space="preserve">  </w:t>
      </w:r>
    </w:p>
    <w:p w14:paraId="5297E92F" w14:textId="4B8F329D" w:rsidR="00836660" w:rsidRPr="008029AB" w:rsidRDefault="00267C19" w:rsidP="008029AB">
      <w:pPr>
        <w:numPr>
          <w:ilvl w:val="0"/>
          <w:numId w:val="7"/>
        </w:numPr>
        <w:spacing w:after="0" w:line="240" w:lineRule="auto"/>
        <w:rPr>
          <w:rFonts w:asciiTheme="minorHAnsi" w:eastAsiaTheme="majorEastAsia" w:hAnsiTheme="minorHAnsi" w:cstheme="majorBidi"/>
        </w:rPr>
      </w:pPr>
      <w:r w:rsidRPr="00267C19">
        <w:rPr>
          <w:rFonts w:asciiTheme="minorHAnsi" w:eastAsiaTheme="majorEastAsia" w:hAnsiTheme="minorHAnsi" w:cstheme="majorBidi"/>
        </w:rPr>
        <w:t xml:space="preserve">The Scope and </w:t>
      </w:r>
      <w:r w:rsidR="000C0642">
        <w:rPr>
          <w:rFonts w:asciiTheme="minorHAnsi" w:eastAsiaTheme="majorEastAsia" w:hAnsiTheme="minorHAnsi" w:cstheme="majorBidi"/>
        </w:rPr>
        <w:t>Concept Plan</w:t>
      </w:r>
      <w:r w:rsidRPr="00267C19">
        <w:rPr>
          <w:rFonts w:asciiTheme="minorHAnsi" w:eastAsiaTheme="majorEastAsia" w:hAnsiTheme="minorHAnsi" w:cstheme="majorBidi"/>
        </w:rPr>
        <w:t xml:space="preserve"> are provided to convey the general overall intent of the project and to establish the estimated cost for programming.  These documents are not intended to serve as detailed design level directives but are to communicate the project’s primary objectives as approved by District staff.  The Engineer is responsible for developing the final design to implement the recommendations of the Study within the constraints of the project budget while meeting the project’s needs.</w:t>
      </w:r>
      <w:bookmarkEnd w:id="1"/>
    </w:p>
    <w:p w14:paraId="5067F7AF" w14:textId="07B15C7C" w:rsidR="00267C19" w:rsidRPr="00B32FE6" w:rsidRDefault="00267C19" w:rsidP="00CB6B5F">
      <w:pPr>
        <w:keepNext/>
        <w:keepLines/>
        <w:spacing w:before="80" w:after="0" w:line="240" w:lineRule="auto"/>
        <w:outlineLvl w:val="0"/>
        <w:rPr>
          <w:rFonts w:asciiTheme="minorHAnsi" w:eastAsiaTheme="majorEastAsia" w:hAnsiTheme="minorHAnsi" w:cstheme="majorBidi"/>
          <w:b/>
          <w:bCs/>
          <w:szCs w:val="28"/>
        </w:rPr>
      </w:pPr>
      <w:r w:rsidRPr="00B32FE6">
        <w:rPr>
          <w:rFonts w:asciiTheme="minorHAnsi" w:eastAsiaTheme="majorEastAsia" w:hAnsiTheme="minorHAnsi" w:cstheme="majorBidi"/>
          <w:b/>
          <w:bCs/>
          <w:szCs w:val="28"/>
        </w:rPr>
        <w:t>Project Description:</w:t>
      </w:r>
    </w:p>
    <w:p w14:paraId="3F95E2A5" w14:textId="74D2D77B" w:rsidR="00267C19" w:rsidRPr="00F04385" w:rsidRDefault="00676AB4" w:rsidP="00681119">
      <w:pPr>
        <w:widowControl w:val="0"/>
        <w:numPr>
          <w:ilvl w:val="0"/>
          <w:numId w:val="7"/>
        </w:numPr>
        <w:spacing w:after="0" w:line="240" w:lineRule="auto"/>
        <w:ind w:left="634"/>
        <w:rPr>
          <w:rFonts w:asciiTheme="minorHAnsi" w:eastAsiaTheme="majorEastAsia" w:hAnsiTheme="minorHAnsi" w:cstheme="majorBidi"/>
        </w:rPr>
      </w:pPr>
      <w:r>
        <w:rPr>
          <w:rFonts w:asciiTheme="minorHAnsi" w:eastAsiaTheme="majorEastAsia" w:hAnsiTheme="minorHAnsi" w:cstheme="majorBidi"/>
        </w:rPr>
        <w:t>The</w:t>
      </w:r>
      <w:r w:rsidRPr="00676AB4">
        <w:rPr>
          <w:rFonts w:asciiTheme="minorHAnsi" w:eastAsiaTheme="majorEastAsia" w:hAnsiTheme="minorHAnsi" w:cstheme="majorBidi"/>
        </w:rPr>
        <w:t xml:space="preserve"> project is located </w:t>
      </w:r>
      <w:r w:rsidR="00C87378">
        <w:rPr>
          <w:rFonts w:asciiTheme="minorHAnsi" w:eastAsiaTheme="majorEastAsia" w:hAnsiTheme="minorHAnsi" w:cstheme="majorBidi"/>
        </w:rPr>
        <w:t>northwes</w:t>
      </w:r>
      <w:r w:rsidRPr="00676AB4">
        <w:rPr>
          <w:rFonts w:asciiTheme="minorHAnsi" w:eastAsiaTheme="majorEastAsia" w:hAnsiTheme="minorHAnsi" w:cstheme="majorBidi"/>
        </w:rPr>
        <w:t xml:space="preserve">tern </w:t>
      </w:r>
      <w:r w:rsidR="00C87378">
        <w:rPr>
          <w:rFonts w:asciiTheme="minorHAnsi" w:eastAsiaTheme="majorEastAsia" w:hAnsiTheme="minorHAnsi" w:cstheme="majorBidi"/>
        </w:rPr>
        <w:t>Osceola</w:t>
      </w:r>
      <w:r w:rsidRPr="00676AB4">
        <w:rPr>
          <w:rFonts w:asciiTheme="minorHAnsi" w:eastAsiaTheme="majorEastAsia" w:hAnsiTheme="minorHAnsi" w:cstheme="majorBidi"/>
        </w:rPr>
        <w:t xml:space="preserve"> </w:t>
      </w:r>
      <w:r w:rsidRPr="00F04385">
        <w:rPr>
          <w:rFonts w:asciiTheme="minorHAnsi" w:eastAsiaTheme="majorEastAsia" w:hAnsiTheme="minorHAnsi" w:cstheme="majorBidi"/>
        </w:rPr>
        <w:t xml:space="preserve">County </w:t>
      </w:r>
      <w:r w:rsidR="00265C7A" w:rsidRPr="00F04385">
        <w:t>between the Celebration community and the City of Kissimmee</w:t>
      </w:r>
      <w:r w:rsidRPr="00F04385">
        <w:rPr>
          <w:rFonts w:asciiTheme="minorHAnsi" w:eastAsiaTheme="majorEastAsia" w:hAnsiTheme="minorHAnsi" w:cstheme="majorBidi"/>
        </w:rPr>
        <w:t>.</w:t>
      </w:r>
    </w:p>
    <w:p w14:paraId="7424A742" w14:textId="649084EC" w:rsidR="00267C19" w:rsidRDefault="00267C19" w:rsidP="00681119">
      <w:pPr>
        <w:widowControl w:val="0"/>
        <w:numPr>
          <w:ilvl w:val="0"/>
          <w:numId w:val="7"/>
        </w:numPr>
        <w:spacing w:after="0" w:line="240" w:lineRule="auto"/>
        <w:ind w:left="634"/>
        <w:rPr>
          <w:rFonts w:asciiTheme="minorHAnsi" w:eastAsiaTheme="majorEastAsia" w:hAnsiTheme="minorHAnsi" w:cstheme="majorBidi"/>
        </w:rPr>
      </w:pPr>
      <w:r w:rsidRPr="00B32FE6">
        <w:rPr>
          <w:rFonts w:asciiTheme="minorHAnsi" w:eastAsiaTheme="majorEastAsia" w:hAnsiTheme="minorHAnsi" w:cstheme="majorBidi"/>
        </w:rPr>
        <w:t xml:space="preserve">SR </w:t>
      </w:r>
      <w:r w:rsidR="00634931" w:rsidRPr="00B32FE6">
        <w:rPr>
          <w:rFonts w:asciiTheme="minorHAnsi" w:eastAsiaTheme="majorEastAsia" w:hAnsiTheme="minorHAnsi" w:cstheme="majorBidi"/>
        </w:rPr>
        <w:t>5</w:t>
      </w:r>
      <w:r w:rsidR="00CC1DD3">
        <w:rPr>
          <w:rFonts w:asciiTheme="minorHAnsi" w:eastAsiaTheme="majorEastAsia" w:hAnsiTheme="minorHAnsi" w:cstheme="majorBidi"/>
        </w:rPr>
        <w:t>30</w:t>
      </w:r>
      <w:r w:rsidR="00634931" w:rsidRPr="00B32FE6">
        <w:rPr>
          <w:rFonts w:asciiTheme="minorHAnsi" w:eastAsiaTheme="majorEastAsia" w:hAnsiTheme="minorHAnsi" w:cstheme="majorBidi"/>
        </w:rPr>
        <w:t xml:space="preserve"> (US 1</w:t>
      </w:r>
      <w:r w:rsidR="00CC1DD3">
        <w:rPr>
          <w:rFonts w:asciiTheme="minorHAnsi" w:eastAsiaTheme="majorEastAsia" w:hAnsiTheme="minorHAnsi" w:cstheme="majorBidi"/>
        </w:rPr>
        <w:t>92</w:t>
      </w:r>
      <w:r w:rsidR="00634931" w:rsidRPr="00B32FE6">
        <w:rPr>
          <w:rFonts w:asciiTheme="minorHAnsi" w:eastAsiaTheme="majorEastAsia" w:hAnsiTheme="minorHAnsi" w:cstheme="majorBidi"/>
        </w:rPr>
        <w:t>)</w:t>
      </w:r>
      <w:r w:rsidRPr="00B32FE6">
        <w:rPr>
          <w:rFonts w:asciiTheme="minorHAnsi" w:eastAsiaTheme="majorEastAsia" w:hAnsiTheme="minorHAnsi" w:cstheme="majorBidi"/>
        </w:rPr>
        <w:t xml:space="preserve"> is classified as </w:t>
      </w:r>
      <w:r w:rsidR="00B32FE6" w:rsidRPr="00B32FE6">
        <w:rPr>
          <w:rFonts w:asciiTheme="minorHAnsi" w:eastAsiaTheme="majorEastAsia" w:hAnsiTheme="minorHAnsi" w:cstheme="majorBidi"/>
        </w:rPr>
        <w:t>a</w:t>
      </w:r>
      <w:r w:rsidR="00CC1DD3">
        <w:rPr>
          <w:rFonts w:asciiTheme="minorHAnsi" w:eastAsiaTheme="majorEastAsia" w:hAnsiTheme="minorHAnsi" w:cstheme="majorBidi"/>
        </w:rPr>
        <w:t xml:space="preserve">n urban </w:t>
      </w:r>
      <w:r w:rsidRPr="00B32FE6">
        <w:rPr>
          <w:rFonts w:asciiTheme="minorHAnsi" w:eastAsiaTheme="majorEastAsia" w:hAnsiTheme="minorHAnsi" w:cstheme="majorBidi"/>
        </w:rPr>
        <w:t>principal arterial</w:t>
      </w:r>
      <w:r w:rsidR="0015200A">
        <w:rPr>
          <w:rFonts w:asciiTheme="minorHAnsi" w:eastAsiaTheme="majorEastAsia" w:hAnsiTheme="minorHAnsi" w:cstheme="majorBidi"/>
        </w:rPr>
        <w:t xml:space="preserve"> </w:t>
      </w:r>
      <w:r w:rsidR="0015200A" w:rsidRPr="0015200A">
        <w:rPr>
          <w:rFonts w:asciiTheme="minorHAnsi" w:eastAsiaTheme="majorEastAsia" w:hAnsiTheme="minorHAnsi" w:cstheme="majorBidi"/>
        </w:rPr>
        <w:t>and is a designated evacuation route per the Florida Division of Emergency Management</w:t>
      </w:r>
      <w:r w:rsidR="00A719D1">
        <w:rPr>
          <w:rFonts w:asciiTheme="minorHAnsi" w:eastAsiaTheme="majorEastAsia" w:hAnsiTheme="minorHAnsi" w:cstheme="majorBidi"/>
        </w:rPr>
        <w:t>.</w:t>
      </w:r>
    </w:p>
    <w:p w14:paraId="3D318E94" w14:textId="7DACA98D" w:rsidR="00267C19" w:rsidRDefault="008012CA" w:rsidP="001745F8">
      <w:pPr>
        <w:numPr>
          <w:ilvl w:val="0"/>
          <w:numId w:val="7"/>
        </w:numPr>
        <w:spacing w:after="0" w:line="240" w:lineRule="auto"/>
        <w:rPr>
          <w:rFonts w:asciiTheme="minorHAnsi" w:eastAsiaTheme="majorEastAsia" w:hAnsiTheme="minorHAnsi" w:cstheme="majorBidi"/>
        </w:rPr>
      </w:pPr>
      <w:r>
        <w:rPr>
          <w:rFonts w:asciiTheme="minorHAnsi" w:eastAsiaTheme="majorEastAsia" w:hAnsiTheme="minorHAnsi" w:cstheme="majorBidi"/>
        </w:rPr>
        <w:t>The following</w:t>
      </w:r>
      <w:r w:rsidR="009F37C8" w:rsidRPr="009F37C8">
        <w:rPr>
          <w:rFonts w:asciiTheme="minorHAnsi" w:eastAsiaTheme="majorEastAsia" w:hAnsiTheme="minorHAnsi" w:cstheme="majorBidi"/>
        </w:rPr>
        <w:t xml:space="preserve"> </w:t>
      </w:r>
      <w:r>
        <w:rPr>
          <w:rFonts w:asciiTheme="minorHAnsi" w:eastAsiaTheme="majorEastAsia" w:hAnsiTheme="minorHAnsi" w:cstheme="majorBidi"/>
        </w:rPr>
        <w:t xml:space="preserve">project has </w:t>
      </w:r>
      <w:r w:rsidR="009F37C8" w:rsidRPr="009F37C8">
        <w:rPr>
          <w:rFonts w:asciiTheme="minorHAnsi" w:eastAsiaTheme="majorEastAsia" w:hAnsiTheme="minorHAnsi" w:cstheme="majorBidi"/>
        </w:rPr>
        <w:t>been identified within the vicinity of this project.  The FDOT PM is to confirm and coordinate proposed improvements, status, and project limits prior to advertisement.</w:t>
      </w:r>
    </w:p>
    <w:p w14:paraId="2D2BF4A6" w14:textId="52642A2E" w:rsidR="00AE27B1" w:rsidRPr="00AE27B1" w:rsidRDefault="00AE27B1" w:rsidP="00AE27B1">
      <w:pPr>
        <w:pStyle w:val="ListParagraph"/>
        <w:numPr>
          <w:ilvl w:val="0"/>
          <w:numId w:val="32"/>
        </w:numPr>
        <w:spacing w:after="0" w:line="240" w:lineRule="auto"/>
        <w:rPr>
          <w:rFonts w:asciiTheme="minorHAnsi" w:eastAsiaTheme="majorEastAsia" w:hAnsiTheme="minorHAnsi" w:cstheme="majorBidi"/>
        </w:rPr>
      </w:pPr>
      <w:r>
        <w:rPr>
          <w:rFonts w:asciiTheme="minorHAnsi" w:eastAsiaTheme="majorEastAsia" w:hAnsiTheme="minorHAnsi" w:cstheme="majorBidi"/>
        </w:rPr>
        <w:t>FPID: 431456-7 SR 400 (I-4) from east of World Drive to east of US 192</w:t>
      </w:r>
      <w:r w:rsidR="00AF20F8">
        <w:rPr>
          <w:rFonts w:asciiTheme="minorHAnsi" w:eastAsiaTheme="majorEastAsia" w:hAnsiTheme="minorHAnsi" w:cstheme="majorBidi"/>
        </w:rPr>
        <w:t xml:space="preserve"> </w:t>
      </w:r>
      <w:r w:rsidR="002E4BEA">
        <w:rPr>
          <w:rFonts w:asciiTheme="minorHAnsi" w:eastAsiaTheme="majorEastAsia" w:hAnsiTheme="minorHAnsi" w:cstheme="majorBidi"/>
        </w:rPr>
        <w:t xml:space="preserve">(November 2025) </w:t>
      </w:r>
      <w:r w:rsidR="00AF20F8">
        <w:rPr>
          <w:rFonts w:asciiTheme="minorHAnsi" w:eastAsiaTheme="majorEastAsia" w:hAnsiTheme="minorHAnsi" w:cstheme="majorBidi"/>
        </w:rPr>
        <w:t xml:space="preserve">and FPID: 431456-3 SR 400 (I-4) from CR 532 to west of World Drive </w:t>
      </w:r>
      <w:r w:rsidR="002E4BEA">
        <w:rPr>
          <w:rFonts w:asciiTheme="minorHAnsi" w:eastAsiaTheme="majorEastAsia" w:hAnsiTheme="minorHAnsi" w:cstheme="majorBidi"/>
        </w:rPr>
        <w:t>(February 2026), the “</w:t>
      </w:r>
      <w:r w:rsidR="00AF20F8">
        <w:rPr>
          <w:rFonts w:asciiTheme="minorHAnsi" w:eastAsiaTheme="majorEastAsia" w:hAnsiTheme="minorHAnsi" w:cstheme="majorBidi"/>
        </w:rPr>
        <w:t>I-4 BTU</w:t>
      </w:r>
      <w:r w:rsidR="002E4BEA">
        <w:rPr>
          <w:rFonts w:asciiTheme="minorHAnsi" w:eastAsiaTheme="majorEastAsia" w:hAnsiTheme="minorHAnsi" w:cstheme="majorBidi"/>
        </w:rPr>
        <w:t>”</w:t>
      </w:r>
      <w:r w:rsidR="00AF20F8">
        <w:rPr>
          <w:rFonts w:asciiTheme="minorHAnsi" w:eastAsiaTheme="majorEastAsia" w:hAnsiTheme="minorHAnsi" w:cstheme="majorBidi"/>
        </w:rPr>
        <w:t xml:space="preserve"> projects</w:t>
      </w:r>
      <w:r w:rsidR="002E4BEA">
        <w:rPr>
          <w:rFonts w:asciiTheme="minorHAnsi" w:eastAsiaTheme="majorEastAsia" w:hAnsiTheme="minorHAnsi" w:cstheme="majorBidi"/>
        </w:rPr>
        <w:t>,</w:t>
      </w:r>
      <w:r w:rsidR="00AF20F8">
        <w:rPr>
          <w:rFonts w:asciiTheme="minorHAnsi" w:eastAsiaTheme="majorEastAsia" w:hAnsiTheme="minorHAnsi" w:cstheme="majorBidi"/>
        </w:rPr>
        <w:t xml:space="preserve"> </w:t>
      </w:r>
      <w:r w:rsidR="00A9500B">
        <w:rPr>
          <w:rFonts w:asciiTheme="minorHAnsi" w:eastAsiaTheme="majorEastAsia" w:hAnsiTheme="minorHAnsi" w:cstheme="majorBidi"/>
        </w:rPr>
        <w:t>will utilize extensive detour routes in the area during construction.</w:t>
      </w:r>
      <w:r w:rsidR="00AF20F8">
        <w:rPr>
          <w:rFonts w:asciiTheme="minorHAnsi" w:eastAsiaTheme="majorEastAsia" w:hAnsiTheme="minorHAnsi" w:cstheme="majorBidi"/>
        </w:rPr>
        <w:t xml:space="preserve"> </w:t>
      </w:r>
      <w:r w:rsidR="00A9500B">
        <w:rPr>
          <w:rFonts w:asciiTheme="minorHAnsi" w:eastAsiaTheme="majorEastAsia" w:hAnsiTheme="minorHAnsi" w:cstheme="majorBidi"/>
        </w:rPr>
        <w:t xml:space="preserve"> The FDOT PM is Keith Slater</w:t>
      </w:r>
    </w:p>
    <w:p w14:paraId="50EDAC86" w14:textId="69C9718E" w:rsidR="009E6F49" w:rsidRPr="00B32FE6" w:rsidRDefault="009E6F49" w:rsidP="001745F8">
      <w:pPr>
        <w:numPr>
          <w:ilvl w:val="0"/>
          <w:numId w:val="7"/>
        </w:numPr>
        <w:spacing w:after="0" w:line="240" w:lineRule="auto"/>
        <w:rPr>
          <w:rFonts w:asciiTheme="minorHAnsi" w:eastAsiaTheme="majorEastAsia" w:hAnsiTheme="minorHAnsi" w:cstheme="majorBidi"/>
        </w:rPr>
      </w:pPr>
      <w:r w:rsidRPr="009E6F49">
        <w:rPr>
          <w:rFonts w:asciiTheme="minorHAnsi" w:eastAsiaTheme="majorEastAsia" w:hAnsiTheme="minorHAnsi" w:cstheme="majorBidi"/>
        </w:rPr>
        <w:t xml:space="preserve">Note that all sidewalk and curb ramps within the project limits are constructed with colored concrete and pedestrian features are color coordinated through the corridor.  </w:t>
      </w:r>
    </w:p>
    <w:p w14:paraId="3F947EBD" w14:textId="54391A3A" w:rsidR="00267C19" w:rsidRPr="001E5CDA" w:rsidRDefault="00267C19" w:rsidP="00CB6B5F">
      <w:pPr>
        <w:keepNext/>
        <w:keepLines/>
        <w:spacing w:before="80" w:after="0" w:line="240" w:lineRule="auto"/>
        <w:outlineLvl w:val="0"/>
        <w:rPr>
          <w:rFonts w:asciiTheme="minorHAnsi" w:eastAsiaTheme="majorEastAsia" w:hAnsiTheme="minorHAnsi" w:cstheme="majorBidi"/>
          <w:b/>
          <w:bCs/>
        </w:rPr>
      </w:pPr>
      <w:r w:rsidRPr="001E5CDA">
        <w:rPr>
          <w:rFonts w:asciiTheme="minorHAnsi" w:eastAsiaTheme="majorEastAsia" w:hAnsiTheme="minorHAnsi" w:cstheme="majorBidi"/>
          <w:b/>
          <w:bCs/>
        </w:rPr>
        <w:t xml:space="preserve">Typical Sections: </w:t>
      </w:r>
    </w:p>
    <w:p w14:paraId="3ECEDFC4" w14:textId="1B64EB94" w:rsidR="00267C19" w:rsidRPr="00286834" w:rsidRDefault="00267C19" w:rsidP="001745F8">
      <w:pPr>
        <w:numPr>
          <w:ilvl w:val="0"/>
          <w:numId w:val="9"/>
        </w:numPr>
        <w:spacing w:after="0" w:line="240" w:lineRule="auto"/>
      </w:pPr>
      <w:r w:rsidRPr="00286834">
        <w:t xml:space="preserve">Per as-built plans, the project includes </w:t>
      </w:r>
      <w:r w:rsidR="00D776FA">
        <w:t>1</w:t>
      </w:r>
      <w:r w:rsidRPr="00286834">
        <w:t xml:space="preserve"> typical </w:t>
      </w:r>
      <w:r w:rsidR="00286834" w:rsidRPr="00286834">
        <w:t>section</w:t>
      </w:r>
      <w:r w:rsidRPr="00286834">
        <w:t>.</w:t>
      </w:r>
      <w:r w:rsidR="00A719D1" w:rsidRPr="00A719D1">
        <w:t xml:space="preserve"> </w:t>
      </w:r>
      <w:r w:rsidR="00356E69">
        <w:t xml:space="preserve"> </w:t>
      </w:r>
      <w:r w:rsidR="00A719D1" w:rsidRPr="00A719D1">
        <w:t>No changes are proposed.</w:t>
      </w:r>
    </w:p>
    <w:p w14:paraId="216B4A81" w14:textId="388335DC" w:rsidR="00267C19" w:rsidRPr="00440C0E" w:rsidRDefault="00D776FA" w:rsidP="001745F8">
      <w:pPr>
        <w:numPr>
          <w:ilvl w:val="1"/>
          <w:numId w:val="7"/>
        </w:numPr>
        <w:spacing w:after="0" w:line="240" w:lineRule="auto"/>
        <w:rPr>
          <w:rFonts w:asciiTheme="minorHAnsi" w:eastAsiaTheme="majorEastAsia" w:hAnsiTheme="minorHAnsi" w:cstheme="majorBidi"/>
        </w:rPr>
      </w:pPr>
      <w:bookmarkStart w:id="2" w:name="_Hlk130452965"/>
      <w:r>
        <w:rPr>
          <w:rFonts w:asciiTheme="minorHAnsi" w:eastAsiaTheme="majorEastAsia" w:hAnsiTheme="minorHAnsi" w:cstheme="majorBidi"/>
        </w:rPr>
        <w:t>Six</w:t>
      </w:r>
      <w:r w:rsidR="00A719D1" w:rsidRPr="00A719D1">
        <w:rPr>
          <w:rFonts w:asciiTheme="minorHAnsi" w:eastAsiaTheme="majorEastAsia" w:hAnsiTheme="minorHAnsi" w:cstheme="majorBidi"/>
        </w:rPr>
        <w:t xml:space="preserve"> lane divided</w:t>
      </w:r>
      <w:r>
        <w:rPr>
          <w:rFonts w:asciiTheme="minorHAnsi" w:eastAsiaTheme="majorEastAsia" w:hAnsiTheme="minorHAnsi" w:cstheme="majorBidi"/>
        </w:rPr>
        <w:t xml:space="preserve"> curb</w:t>
      </w:r>
      <w:r w:rsidR="00FE638C">
        <w:rPr>
          <w:rFonts w:asciiTheme="minorHAnsi" w:eastAsiaTheme="majorEastAsia" w:hAnsiTheme="minorHAnsi" w:cstheme="majorBidi"/>
        </w:rPr>
        <w:t xml:space="preserve"> and gutter</w:t>
      </w:r>
      <w:r w:rsidR="00A719D1" w:rsidRPr="00A719D1">
        <w:rPr>
          <w:rFonts w:asciiTheme="minorHAnsi" w:eastAsiaTheme="majorEastAsia" w:hAnsiTheme="minorHAnsi" w:cstheme="majorBidi"/>
        </w:rPr>
        <w:t xml:space="preserve"> facility with </w:t>
      </w:r>
      <w:r w:rsidR="00FE638C">
        <w:rPr>
          <w:rFonts w:asciiTheme="minorHAnsi" w:eastAsiaTheme="majorEastAsia" w:hAnsiTheme="minorHAnsi" w:cstheme="majorBidi"/>
        </w:rPr>
        <w:t>three</w:t>
      </w:r>
      <w:r w:rsidR="00A719D1" w:rsidRPr="00A719D1">
        <w:rPr>
          <w:rFonts w:asciiTheme="minorHAnsi" w:eastAsiaTheme="majorEastAsia" w:hAnsiTheme="minorHAnsi" w:cstheme="majorBidi"/>
        </w:rPr>
        <w:t xml:space="preserve"> 1</w:t>
      </w:r>
      <w:r w:rsidR="00FE638C">
        <w:rPr>
          <w:rFonts w:asciiTheme="minorHAnsi" w:eastAsiaTheme="majorEastAsia" w:hAnsiTheme="minorHAnsi" w:cstheme="majorBidi"/>
        </w:rPr>
        <w:t>1</w:t>
      </w:r>
      <w:r w:rsidR="00A719D1" w:rsidRPr="00A719D1">
        <w:rPr>
          <w:rFonts w:asciiTheme="minorHAnsi" w:eastAsiaTheme="majorEastAsia" w:hAnsiTheme="minorHAnsi" w:cstheme="majorBidi"/>
        </w:rPr>
        <w:t>-ft travel lanes</w:t>
      </w:r>
      <w:r w:rsidR="00516D80">
        <w:rPr>
          <w:rFonts w:asciiTheme="minorHAnsi" w:eastAsiaTheme="majorEastAsia" w:hAnsiTheme="minorHAnsi" w:cstheme="majorBidi"/>
        </w:rPr>
        <w:t>,</w:t>
      </w:r>
      <w:r w:rsidR="00A719D1" w:rsidRPr="00A719D1">
        <w:rPr>
          <w:rFonts w:asciiTheme="minorHAnsi" w:eastAsiaTheme="majorEastAsia" w:hAnsiTheme="minorHAnsi" w:cstheme="majorBidi"/>
        </w:rPr>
        <w:t xml:space="preserve"> </w:t>
      </w:r>
      <w:r w:rsidR="00FE638C">
        <w:rPr>
          <w:rFonts w:asciiTheme="minorHAnsi" w:eastAsiaTheme="majorEastAsia" w:hAnsiTheme="minorHAnsi" w:cstheme="majorBidi"/>
        </w:rPr>
        <w:t>7</w:t>
      </w:r>
      <w:r w:rsidR="00A719D1" w:rsidRPr="00A719D1">
        <w:rPr>
          <w:rFonts w:asciiTheme="minorHAnsi" w:eastAsiaTheme="majorEastAsia" w:hAnsiTheme="minorHAnsi" w:cstheme="majorBidi"/>
        </w:rPr>
        <w:t xml:space="preserve">-ft </w:t>
      </w:r>
      <w:r w:rsidR="00FE638C">
        <w:rPr>
          <w:rFonts w:asciiTheme="minorHAnsi" w:eastAsiaTheme="majorEastAsia" w:hAnsiTheme="minorHAnsi" w:cstheme="majorBidi"/>
        </w:rPr>
        <w:t>buffered bicycle lane</w:t>
      </w:r>
      <w:r w:rsidR="00516D80">
        <w:rPr>
          <w:rFonts w:asciiTheme="minorHAnsi" w:eastAsiaTheme="majorEastAsia" w:hAnsiTheme="minorHAnsi" w:cstheme="majorBidi"/>
        </w:rPr>
        <w:t>, type F curb and gutter</w:t>
      </w:r>
      <w:r w:rsidR="00A76A4B">
        <w:rPr>
          <w:rFonts w:asciiTheme="minorHAnsi" w:eastAsiaTheme="majorEastAsia" w:hAnsiTheme="minorHAnsi" w:cstheme="majorBidi"/>
        </w:rPr>
        <w:t xml:space="preserve"> with a v</w:t>
      </w:r>
      <w:r w:rsidR="00516D80">
        <w:rPr>
          <w:rFonts w:asciiTheme="minorHAnsi" w:eastAsiaTheme="majorEastAsia" w:hAnsiTheme="minorHAnsi" w:cstheme="majorBidi"/>
        </w:rPr>
        <w:t xml:space="preserve">ariable width grassed utility strip and 10-ft sidewalk </w:t>
      </w:r>
      <w:r w:rsidR="00A719D1" w:rsidRPr="00A719D1">
        <w:rPr>
          <w:rFonts w:asciiTheme="minorHAnsi" w:eastAsiaTheme="majorEastAsia" w:hAnsiTheme="minorHAnsi" w:cstheme="majorBidi"/>
        </w:rPr>
        <w:t>per direction</w:t>
      </w:r>
      <w:r w:rsidR="008017D9">
        <w:rPr>
          <w:rFonts w:asciiTheme="minorHAnsi" w:eastAsiaTheme="majorEastAsia" w:hAnsiTheme="minorHAnsi" w:cstheme="majorBidi"/>
        </w:rPr>
        <w:t>,</w:t>
      </w:r>
      <w:r w:rsidR="00A719D1" w:rsidRPr="00A719D1">
        <w:rPr>
          <w:rFonts w:asciiTheme="minorHAnsi" w:eastAsiaTheme="majorEastAsia" w:hAnsiTheme="minorHAnsi" w:cstheme="majorBidi"/>
        </w:rPr>
        <w:t xml:space="preserve"> separated by a </w:t>
      </w:r>
      <w:r w:rsidR="005B0379">
        <w:rPr>
          <w:rFonts w:asciiTheme="minorHAnsi" w:eastAsiaTheme="majorEastAsia" w:hAnsiTheme="minorHAnsi" w:cstheme="majorBidi"/>
        </w:rPr>
        <w:t>30</w:t>
      </w:r>
      <w:r w:rsidR="00A719D1" w:rsidRPr="00A719D1">
        <w:rPr>
          <w:rFonts w:asciiTheme="minorHAnsi" w:eastAsiaTheme="majorEastAsia" w:hAnsiTheme="minorHAnsi" w:cstheme="majorBidi"/>
        </w:rPr>
        <w:t xml:space="preserve">-ft </w:t>
      </w:r>
      <w:r w:rsidR="00921C9F" w:rsidRPr="00921C9F">
        <w:rPr>
          <w:rFonts w:asciiTheme="minorHAnsi" w:eastAsiaTheme="majorEastAsia" w:hAnsiTheme="minorHAnsi" w:cstheme="majorBidi"/>
        </w:rPr>
        <w:t>curbed raised median (type E)</w:t>
      </w:r>
      <w:r w:rsidR="00516D80">
        <w:rPr>
          <w:rFonts w:asciiTheme="minorHAnsi" w:eastAsiaTheme="majorEastAsia" w:hAnsiTheme="minorHAnsi" w:cstheme="majorBidi"/>
        </w:rPr>
        <w:t>.</w:t>
      </w:r>
    </w:p>
    <w:bookmarkEnd w:id="2"/>
    <w:p w14:paraId="1C2B1EE6" w14:textId="05AD06E9" w:rsidR="00267C19" w:rsidRPr="00AB4458" w:rsidRDefault="00267C19" w:rsidP="001745F8">
      <w:pPr>
        <w:numPr>
          <w:ilvl w:val="0"/>
          <w:numId w:val="9"/>
        </w:numPr>
        <w:spacing w:after="0" w:line="240" w:lineRule="auto"/>
        <w:rPr>
          <w:rFonts w:asciiTheme="minorHAnsi" w:hAnsiTheme="minorHAnsi" w:cstheme="minorHAnsi"/>
        </w:rPr>
      </w:pPr>
      <w:r w:rsidRPr="00AB4458">
        <w:rPr>
          <w:rFonts w:asciiTheme="minorHAnsi" w:hAnsiTheme="minorHAnsi" w:cstheme="minorHAnsi"/>
        </w:rPr>
        <w:t>Per 202</w:t>
      </w:r>
      <w:r w:rsidR="002F082E">
        <w:rPr>
          <w:rFonts w:asciiTheme="minorHAnsi" w:hAnsiTheme="minorHAnsi" w:cstheme="minorHAnsi"/>
        </w:rPr>
        <w:t>4</w:t>
      </w:r>
      <w:r w:rsidRPr="00AB4458">
        <w:rPr>
          <w:rFonts w:asciiTheme="minorHAnsi" w:hAnsiTheme="minorHAnsi" w:cstheme="minorHAnsi"/>
        </w:rPr>
        <w:t xml:space="preserve"> traffic data:</w:t>
      </w:r>
    </w:p>
    <w:tbl>
      <w:tblPr>
        <w:tblStyle w:val="TableGrid"/>
        <w:tblW w:w="0" w:type="auto"/>
        <w:tblInd w:w="625" w:type="dxa"/>
        <w:tblLook w:val="04A0" w:firstRow="1" w:lastRow="0" w:firstColumn="1" w:lastColumn="0" w:noHBand="0" w:noVBand="1"/>
      </w:tblPr>
      <w:tblGrid>
        <w:gridCol w:w="1350"/>
        <w:gridCol w:w="2160"/>
        <w:gridCol w:w="1980"/>
        <w:gridCol w:w="1980"/>
      </w:tblGrid>
      <w:tr w:rsidR="00401EB5" w:rsidRPr="00267C19" w14:paraId="438F55CD" w14:textId="77777777" w:rsidTr="00906299">
        <w:tc>
          <w:tcPr>
            <w:tcW w:w="1350" w:type="dxa"/>
            <w:shd w:val="clear" w:color="auto" w:fill="D9D9D9" w:themeFill="background1" w:themeFillShade="D9"/>
          </w:tcPr>
          <w:p w14:paraId="3D4D1022" w14:textId="654DDEC6" w:rsidR="00401EB5" w:rsidRPr="00AB4458" w:rsidRDefault="00401EB5" w:rsidP="00267C19">
            <w:pPr>
              <w:spacing w:after="0" w:line="240" w:lineRule="auto"/>
              <w:jc w:val="center"/>
              <w:rPr>
                <w:rFonts w:asciiTheme="minorHAnsi" w:hAnsiTheme="minorHAnsi" w:cstheme="minorHAnsi"/>
                <w:b/>
                <w:bCs/>
              </w:rPr>
            </w:pPr>
            <w:r w:rsidRPr="00AB4458">
              <w:rPr>
                <w:rFonts w:asciiTheme="minorHAnsi" w:hAnsiTheme="minorHAnsi" w:cstheme="minorHAnsi"/>
                <w:b/>
                <w:bCs/>
              </w:rPr>
              <w:t>MP</w:t>
            </w:r>
          </w:p>
        </w:tc>
        <w:tc>
          <w:tcPr>
            <w:tcW w:w="2160" w:type="dxa"/>
            <w:shd w:val="clear" w:color="auto" w:fill="D9D9D9" w:themeFill="background1" w:themeFillShade="D9"/>
          </w:tcPr>
          <w:p w14:paraId="5070B321" w14:textId="77777777" w:rsidR="00401EB5" w:rsidRPr="00AB4458" w:rsidRDefault="00401EB5" w:rsidP="00267C19">
            <w:pPr>
              <w:spacing w:after="0" w:line="240" w:lineRule="auto"/>
              <w:jc w:val="center"/>
              <w:rPr>
                <w:rFonts w:asciiTheme="minorHAnsi" w:hAnsiTheme="minorHAnsi" w:cstheme="minorHAnsi"/>
                <w:b/>
                <w:bCs/>
              </w:rPr>
            </w:pPr>
            <w:r w:rsidRPr="00AB4458">
              <w:rPr>
                <w:rFonts w:asciiTheme="minorHAnsi" w:hAnsiTheme="minorHAnsi" w:cstheme="minorHAnsi"/>
                <w:b/>
                <w:bCs/>
              </w:rPr>
              <w:t>TMS Site No.</w:t>
            </w:r>
          </w:p>
        </w:tc>
        <w:tc>
          <w:tcPr>
            <w:tcW w:w="1980" w:type="dxa"/>
            <w:shd w:val="clear" w:color="auto" w:fill="D9D9D9" w:themeFill="background1" w:themeFillShade="D9"/>
          </w:tcPr>
          <w:p w14:paraId="0E94DD78" w14:textId="77777777" w:rsidR="00401EB5" w:rsidRPr="00AB4458" w:rsidRDefault="00401EB5" w:rsidP="00267C19">
            <w:pPr>
              <w:spacing w:after="0" w:line="240" w:lineRule="auto"/>
              <w:jc w:val="center"/>
              <w:rPr>
                <w:rFonts w:asciiTheme="minorHAnsi" w:hAnsiTheme="minorHAnsi" w:cstheme="minorHAnsi"/>
                <w:b/>
                <w:bCs/>
              </w:rPr>
            </w:pPr>
            <w:r w:rsidRPr="00AB4458">
              <w:rPr>
                <w:rFonts w:asciiTheme="minorHAnsi" w:hAnsiTheme="minorHAnsi" w:cstheme="minorHAnsi"/>
                <w:b/>
                <w:bCs/>
              </w:rPr>
              <w:t>AADT</w:t>
            </w:r>
          </w:p>
        </w:tc>
        <w:tc>
          <w:tcPr>
            <w:tcW w:w="1980" w:type="dxa"/>
            <w:shd w:val="clear" w:color="auto" w:fill="D9D9D9" w:themeFill="background1" w:themeFillShade="D9"/>
          </w:tcPr>
          <w:p w14:paraId="00010E54" w14:textId="77777777" w:rsidR="00401EB5" w:rsidRPr="00AB4458" w:rsidRDefault="00401EB5" w:rsidP="00267C19">
            <w:pPr>
              <w:spacing w:after="0" w:line="240" w:lineRule="auto"/>
              <w:jc w:val="center"/>
              <w:rPr>
                <w:rFonts w:asciiTheme="minorHAnsi" w:hAnsiTheme="minorHAnsi" w:cstheme="minorHAnsi"/>
                <w:b/>
                <w:bCs/>
              </w:rPr>
            </w:pPr>
            <w:r w:rsidRPr="00AB4458">
              <w:rPr>
                <w:rFonts w:asciiTheme="minorHAnsi" w:hAnsiTheme="minorHAnsi" w:cstheme="minorHAnsi"/>
                <w:b/>
                <w:bCs/>
              </w:rPr>
              <w:t>T%</w:t>
            </w:r>
          </w:p>
        </w:tc>
      </w:tr>
      <w:tr w:rsidR="00401EB5" w:rsidRPr="00267C19" w14:paraId="294E9C1C" w14:textId="77777777" w:rsidTr="00906299">
        <w:tc>
          <w:tcPr>
            <w:tcW w:w="1350" w:type="dxa"/>
          </w:tcPr>
          <w:p w14:paraId="492BA99C" w14:textId="13AB4E42" w:rsidR="00401EB5" w:rsidRPr="00AB4458" w:rsidRDefault="00401EB5" w:rsidP="00F61B91">
            <w:pPr>
              <w:spacing w:after="0" w:line="240" w:lineRule="auto"/>
              <w:jc w:val="center"/>
              <w:rPr>
                <w:rFonts w:asciiTheme="minorHAnsi" w:hAnsiTheme="minorHAnsi" w:cstheme="minorHAnsi"/>
              </w:rPr>
            </w:pPr>
            <w:r>
              <w:rPr>
                <w:rFonts w:asciiTheme="minorHAnsi" w:hAnsiTheme="minorHAnsi" w:cstheme="minorHAnsi"/>
              </w:rPr>
              <w:t>8.967</w:t>
            </w:r>
            <w:r w:rsidRPr="00AB4458">
              <w:rPr>
                <w:rFonts w:asciiTheme="minorHAnsi" w:hAnsiTheme="minorHAnsi" w:cstheme="minorHAnsi"/>
              </w:rPr>
              <w:t>*</w:t>
            </w:r>
          </w:p>
        </w:tc>
        <w:tc>
          <w:tcPr>
            <w:tcW w:w="2160" w:type="dxa"/>
          </w:tcPr>
          <w:p w14:paraId="2B16A38F" w14:textId="1238B2A0" w:rsidR="00401EB5" w:rsidRPr="00AB4458" w:rsidRDefault="00401EB5" w:rsidP="00F61B91">
            <w:pPr>
              <w:spacing w:after="0" w:line="240" w:lineRule="auto"/>
              <w:jc w:val="center"/>
              <w:rPr>
                <w:rFonts w:asciiTheme="minorHAnsi" w:hAnsiTheme="minorHAnsi" w:cstheme="minorHAnsi"/>
              </w:rPr>
            </w:pPr>
            <w:r>
              <w:rPr>
                <w:rFonts w:asciiTheme="minorHAnsi" w:hAnsiTheme="minorHAnsi" w:cstheme="minorHAnsi"/>
              </w:rPr>
              <w:t>920320</w:t>
            </w:r>
          </w:p>
        </w:tc>
        <w:tc>
          <w:tcPr>
            <w:tcW w:w="1980" w:type="dxa"/>
          </w:tcPr>
          <w:p w14:paraId="1E8D6F48" w14:textId="4B09E784" w:rsidR="00401EB5" w:rsidRPr="00AB4458" w:rsidRDefault="00401EB5" w:rsidP="00F61B91">
            <w:pPr>
              <w:spacing w:after="0" w:line="240" w:lineRule="auto"/>
              <w:jc w:val="center"/>
              <w:rPr>
                <w:rFonts w:asciiTheme="minorHAnsi" w:hAnsiTheme="minorHAnsi" w:cstheme="minorHAnsi"/>
              </w:rPr>
            </w:pPr>
            <w:r>
              <w:rPr>
                <w:rFonts w:asciiTheme="minorHAnsi" w:hAnsiTheme="minorHAnsi" w:cstheme="minorHAnsi"/>
              </w:rPr>
              <w:t>39,500</w:t>
            </w:r>
          </w:p>
        </w:tc>
        <w:tc>
          <w:tcPr>
            <w:tcW w:w="1980" w:type="dxa"/>
          </w:tcPr>
          <w:p w14:paraId="32F2D7D4" w14:textId="082FF5A7" w:rsidR="00401EB5" w:rsidRPr="00AB4458" w:rsidRDefault="00401EB5" w:rsidP="00F61B91">
            <w:pPr>
              <w:spacing w:after="0" w:line="240" w:lineRule="auto"/>
              <w:jc w:val="center"/>
              <w:rPr>
                <w:rFonts w:asciiTheme="minorHAnsi" w:hAnsiTheme="minorHAnsi" w:cstheme="minorHAnsi"/>
              </w:rPr>
            </w:pPr>
            <w:r>
              <w:rPr>
                <w:rFonts w:asciiTheme="minorHAnsi" w:hAnsiTheme="minorHAnsi" w:cstheme="minorHAnsi"/>
              </w:rPr>
              <w:t>3.8</w:t>
            </w:r>
          </w:p>
        </w:tc>
      </w:tr>
    </w:tbl>
    <w:p w14:paraId="779BB687" w14:textId="416C1B36" w:rsidR="00267C19" w:rsidRPr="00AB4458" w:rsidRDefault="00F61B91" w:rsidP="00F61B91">
      <w:pPr>
        <w:spacing w:after="0" w:line="240" w:lineRule="auto"/>
        <w:rPr>
          <w:rFonts w:asciiTheme="minorHAnsi" w:hAnsiTheme="minorHAnsi" w:cstheme="minorHAnsi"/>
        </w:rPr>
      </w:pPr>
      <w:r>
        <w:rPr>
          <w:rFonts w:asciiTheme="minorHAnsi" w:hAnsiTheme="minorHAnsi" w:cstheme="minorHAnsi"/>
        </w:rPr>
        <w:t xml:space="preserve">            </w:t>
      </w:r>
      <w:r w:rsidR="00267C19" w:rsidRPr="00AB4458">
        <w:rPr>
          <w:rFonts w:asciiTheme="minorHAnsi" w:hAnsiTheme="minorHAnsi" w:cstheme="minorHAnsi"/>
        </w:rPr>
        <w:t>*Not within the project limits</w:t>
      </w:r>
      <w:r w:rsidR="00B005FF">
        <w:rPr>
          <w:rFonts w:asciiTheme="minorHAnsi" w:hAnsiTheme="minorHAnsi" w:cstheme="minorHAnsi"/>
        </w:rPr>
        <w:t>,</w:t>
      </w:r>
      <w:r w:rsidR="00267C19" w:rsidRPr="00AB4458">
        <w:rPr>
          <w:rFonts w:asciiTheme="minorHAnsi" w:hAnsiTheme="minorHAnsi" w:cstheme="minorHAnsi"/>
        </w:rPr>
        <w:t xml:space="preserve"> data provided </w:t>
      </w:r>
      <w:r>
        <w:rPr>
          <w:rFonts w:asciiTheme="minorHAnsi" w:hAnsiTheme="minorHAnsi" w:cstheme="minorHAnsi"/>
        </w:rPr>
        <w:t xml:space="preserve">for traffic characteristics only.  </w:t>
      </w:r>
    </w:p>
    <w:p w14:paraId="2BB64DC8" w14:textId="77777777" w:rsidR="00267C19" w:rsidRPr="00AB4458" w:rsidRDefault="00267C19" w:rsidP="00CB6B5F">
      <w:pPr>
        <w:keepNext/>
        <w:keepLines/>
        <w:spacing w:before="80" w:after="0" w:line="240" w:lineRule="auto"/>
        <w:outlineLvl w:val="0"/>
        <w:rPr>
          <w:rFonts w:asciiTheme="minorHAnsi" w:eastAsiaTheme="majorEastAsia" w:hAnsiTheme="minorHAnsi" w:cstheme="majorBidi"/>
          <w:b/>
          <w:bCs/>
        </w:rPr>
      </w:pPr>
      <w:r w:rsidRPr="00AB4458">
        <w:rPr>
          <w:rFonts w:asciiTheme="minorHAnsi" w:eastAsiaTheme="majorEastAsia" w:hAnsiTheme="minorHAnsi" w:cstheme="majorBidi"/>
          <w:b/>
          <w:bCs/>
        </w:rPr>
        <w:t xml:space="preserve">Roadway Scope Items: </w:t>
      </w:r>
    </w:p>
    <w:p w14:paraId="606A11C3" w14:textId="1A11FB4B" w:rsidR="00AE6B00" w:rsidRPr="001510AF" w:rsidRDefault="00D1398F" w:rsidP="00D81D02">
      <w:pPr>
        <w:pStyle w:val="ListParagraph"/>
        <w:numPr>
          <w:ilvl w:val="0"/>
          <w:numId w:val="9"/>
        </w:numPr>
        <w:spacing w:after="0" w:line="240" w:lineRule="auto"/>
        <w:ind w:left="634"/>
        <w:contextualSpacing/>
        <w:rPr>
          <w:rFonts w:asciiTheme="minorHAnsi" w:hAnsiTheme="minorHAnsi" w:cstheme="minorHAnsi"/>
        </w:rPr>
      </w:pPr>
      <w:r w:rsidRPr="001510AF">
        <w:rPr>
          <w:rFonts w:asciiTheme="minorHAnsi" w:hAnsiTheme="minorHAnsi" w:cstheme="minorHAnsi"/>
        </w:rPr>
        <w:t>By observation, the pavement is in good condition</w:t>
      </w:r>
      <w:r w:rsidR="00A719D1" w:rsidRPr="001510AF">
        <w:rPr>
          <w:rFonts w:asciiTheme="minorHAnsi" w:hAnsiTheme="minorHAnsi" w:cstheme="minorHAnsi"/>
        </w:rPr>
        <w:t xml:space="preserve"> having been last resurfaced </w:t>
      </w:r>
      <w:r w:rsidR="00B005FF" w:rsidRPr="001510AF">
        <w:rPr>
          <w:rFonts w:asciiTheme="minorHAnsi" w:hAnsiTheme="minorHAnsi" w:cstheme="minorHAnsi"/>
        </w:rPr>
        <w:t xml:space="preserve">under </w:t>
      </w:r>
      <w:r w:rsidR="00B005FF" w:rsidRPr="00FC2EA6">
        <w:rPr>
          <w:rFonts w:asciiTheme="minorHAnsi" w:hAnsiTheme="minorHAnsi" w:cstheme="minorHAnsi"/>
        </w:rPr>
        <w:t xml:space="preserve">FPID: </w:t>
      </w:r>
      <w:r w:rsidR="00B005FF" w:rsidRPr="00FC2EA6">
        <w:t>44</w:t>
      </w:r>
      <w:r w:rsidR="007C2F68" w:rsidRPr="00FC2EA6">
        <w:t>1021</w:t>
      </w:r>
      <w:r w:rsidR="00B005FF" w:rsidRPr="00FC2EA6">
        <w:t xml:space="preserve">-1 </w:t>
      </w:r>
      <w:r w:rsidR="00A719D1" w:rsidRPr="00FC2EA6">
        <w:rPr>
          <w:rFonts w:asciiTheme="minorHAnsi" w:hAnsiTheme="minorHAnsi" w:cstheme="minorHAnsi"/>
        </w:rPr>
        <w:t>in 202</w:t>
      </w:r>
      <w:r w:rsidR="008D30A5">
        <w:rPr>
          <w:rFonts w:asciiTheme="minorHAnsi" w:hAnsiTheme="minorHAnsi" w:cstheme="minorHAnsi"/>
        </w:rPr>
        <w:t>2</w:t>
      </w:r>
      <w:r w:rsidR="00A719D1" w:rsidRPr="00FC2EA6">
        <w:rPr>
          <w:rFonts w:asciiTheme="minorHAnsi" w:hAnsiTheme="minorHAnsi" w:cstheme="minorHAnsi"/>
        </w:rPr>
        <w:t>.</w:t>
      </w:r>
      <w:r w:rsidR="00A719D1" w:rsidRPr="001510AF">
        <w:rPr>
          <w:rFonts w:asciiTheme="minorHAnsi" w:hAnsiTheme="minorHAnsi" w:cstheme="minorHAnsi"/>
        </w:rPr>
        <w:t xml:space="preserve">  </w:t>
      </w:r>
      <w:r w:rsidRPr="001510AF">
        <w:rPr>
          <w:rFonts w:asciiTheme="minorHAnsi" w:hAnsiTheme="minorHAnsi" w:cstheme="minorHAnsi"/>
        </w:rPr>
        <w:t>Prepare one pavement design; 1) milling and resurfacing the friction course for pavement markings only</w:t>
      </w:r>
      <w:r w:rsidR="00941586">
        <w:rPr>
          <w:rFonts w:asciiTheme="minorHAnsi" w:hAnsiTheme="minorHAnsi" w:cstheme="minorHAnsi"/>
        </w:rPr>
        <w:t>.</w:t>
      </w:r>
    </w:p>
    <w:p w14:paraId="0D541698" w14:textId="77777777" w:rsidR="00267C19" w:rsidRPr="00982FF4" w:rsidRDefault="00267C19" w:rsidP="00CB6B5F">
      <w:pPr>
        <w:widowControl w:val="0"/>
        <w:spacing w:before="80" w:after="0" w:line="240" w:lineRule="auto"/>
        <w:outlineLvl w:val="0"/>
        <w:rPr>
          <w:rFonts w:asciiTheme="minorHAnsi" w:eastAsiaTheme="majorEastAsia" w:hAnsiTheme="minorHAnsi" w:cstheme="majorBidi"/>
          <w:b/>
          <w:bCs/>
        </w:rPr>
      </w:pPr>
      <w:r w:rsidRPr="00982FF4">
        <w:rPr>
          <w:rFonts w:asciiTheme="minorHAnsi" w:eastAsiaTheme="majorEastAsia" w:hAnsiTheme="minorHAnsi" w:cstheme="majorBidi"/>
          <w:b/>
          <w:bCs/>
        </w:rPr>
        <w:t>Drainage Scope Items:</w:t>
      </w:r>
    </w:p>
    <w:p w14:paraId="31C49F77" w14:textId="5E0A12AE" w:rsidR="002356B5" w:rsidRPr="00AD4F9D" w:rsidRDefault="001834F2" w:rsidP="002356B5">
      <w:pPr>
        <w:widowControl w:val="0"/>
        <w:numPr>
          <w:ilvl w:val="0"/>
          <w:numId w:val="3"/>
        </w:numPr>
        <w:tabs>
          <w:tab w:val="left" w:pos="720"/>
        </w:tabs>
        <w:spacing w:after="0" w:line="240" w:lineRule="auto"/>
      </w:pPr>
      <w:r w:rsidRPr="001834F2">
        <w:t>Based on field observations the existing drainage system appears to be functioning properly</w:t>
      </w:r>
      <w:r w:rsidR="00401EB5">
        <w:t xml:space="preserve"> and is to be maintained.  No work.</w:t>
      </w:r>
    </w:p>
    <w:p w14:paraId="2C459DA8" w14:textId="14F60FFC" w:rsidR="00267C19" w:rsidRPr="00982FF4" w:rsidRDefault="00267C19" w:rsidP="00CB6B5F">
      <w:pPr>
        <w:widowControl w:val="0"/>
        <w:spacing w:before="80" w:after="0" w:line="240" w:lineRule="auto"/>
        <w:outlineLvl w:val="0"/>
        <w:rPr>
          <w:rFonts w:asciiTheme="minorHAnsi" w:eastAsiaTheme="majorEastAsia" w:hAnsiTheme="minorHAnsi" w:cstheme="majorBidi"/>
          <w:b/>
          <w:bCs/>
        </w:rPr>
      </w:pPr>
      <w:r w:rsidRPr="00982FF4">
        <w:rPr>
          <w:rFonts w:asciiTheme="minorHAnsi" w:eastAsiaTheme="majorEastAsia" w:hAnsiTheme="minorHAnsi" w:cstheme="majorBidi"/>
          <w:b/>
          <w:bCs/>
        </w:rPr>
        <w:t>Utility Scope Items:</w:t>
      </w:r>
    </w:p>
    <w:p w14:paraId="05BDF786" w14:textId="0D37F082" w:rsidR="00267C19" w:rsidRDefault="00267C19" w:rsidP="001745F8">
      <w:pPr>
        <w:widowControl w:val="0"/>
        <w:numPr>
          <w:ilvl w:val="0"/>
          <w:numId w:val="10"/>
        </w:numPr>
        <w:spacing w:after="0" w:line="240" w:lineRule="auto"/>
        <w:rPr>
          <w:rFonts w:asciiTheme="minorHAnsi" w:eastAsiaTheme="majorEastAsia" w:hAnsiTheme="minorHAnsi" w:cstheme="majorBidi"/>
        </w:rPr>
      </w:pPr>
      <w:bookmarkStart w:id="3" w:name="_Hlk130464204"/>
      <w:r w:rsidRPr="00982FF4">
        <w:rPr>
          <w:rFonts w:asciiTheme="minorHAnsi" w:eastAsiaTheme="majorEastAsia" w:hAnsiTheme="minorHAnsi" w:cstheme="majorBidi"/>
        </w:rPr>
        <w:t>Adjust all valve covers, utility pull boxes, utility manholes</w:t>
      </w:r>
      <w:r w:rsidR="00401EB5">
        <w:rPr>
          <w:rFonts w:asciiTheme="minorHAnsi" w:eastAsiaTheme="majorEastAsia" w:hAnsiTheme="minorHAnsi" w:cstheme="majorBidi"/>
        </w:rPr>
        <w:t>, etc.</w:t>
      </w:r>
      <w:r w:rsidRPr="00982FF4">
        <w:rPr>
          <w:rFonts w:asciiTheme="minorHAnsi" w:eastAsiaTheme="majorEastAsia" w:hAnsiTheme="minorHAnsi" w:cstheme="majorBidi"/>
        </w:rPr>
        <w:t xml:space="preserve"> to be flush with proposed sidewalk</w:t>
      </w:r>
      <w:r w:rsidR="001151CB">
        <w:rPr>
          <w:rFonts w:asciiTheme="minorHAnsi" w:eastAsiaTheme="majorEastAsia" w:hAnsiTheme="minorHAnsi" w:cstheme="majorBidi"/>
        </w:rPr>
        <w:t>,</w:t>
      </w:r>
      <w:r w:rsidR="00BD6111">
        <w:rPr>
          <w:rFonts w:asciiTheme="minorHAnsi" w:eastAsiaTheme="majorEastAsia" w:hAnsiTheme="minorHAnsi" w:cstheme="majorBidi"/>
        </w:rPr>
        <w:t xml:space="preserve"> curb</w:t>
      </w:r>
      <w:r w:rsidRPr="00982FF4">
        <w:rPr>
          <w:rFonts w:asciiTheme="minorHAnsi" w:eastAsiaTheme="majorEastAsia" w:hAnsiTheme="minorHAnsi" w:cstheme="majorBidi"/>
        </w:rPr>
        <w:t xml:space="preserve"> ramps</w:t>
      </w:r>
      <w:r w:rsidR="00CC1878">
        <w:rPr>
          <w:rFonts w:asciiTheme="minorHAnsi" w:eastAsiaTheme="majorEastAsia" w:hAnsiTheme="minorHAnsi" w:cstheme="majorBidi"/>
        </w:rPr>
        <w:t>/landings</w:t>
      </w:r>
      <w:r w:rsidRPr="00982FF4">
        <w:rPr>
          <w:rFonts w:asciiTheme="minorHAnsi" w:eastAsiaTheme="majorEastAsia" w:hAnsiTheme="minorHAnsi" w:cstheme="majorBidi"/>
        </w:rPr>
        <w:t>, roadside, and roadway pavement as necessary to complete the proposed improvements.</w:t>
      </w:r>
    </w:p>
    <w:p w14:paraId="01B42C5D" w14:textId="0799A7C8" w:rsidR="00194D6E" w:rsidRDefault="00194D6E" w:rsidP="00194D6E">
      <w:pPr>
        <w:widowControl w:val="0"/>
        <w:numPr>
          <w:ilvl w:val="1"/>
          <w:numId w:val="10"/>
        </w:numPr>
        <w:spacing w:after="0" w:line="240" w:lineRule="auto"/>
        <w:rPr>
          <w:rFonts w:asciiTheme="minorHAnsi" w:eastAsiaTheme="majorEastAsia" w:hAnsiTheme="minorHAnsi" w:cstheme="majorBidi"/>
        </w:rPr>
      </w:pPr>
      <w:r>
        <w:rPr>
          <w:rFonts w:asciiTheme="minorHAnsi" w:eastAsiaTheme="majorEastAsia" w:hAnsiTheme="minorHAnsi" w:cstheme="majorBidi"/>
        </w:rPr>
        <w:t>Adjustment and/or relocation of utilities is anticipated.</w:t>
      </w:r>
    </w:p>
    <w:p w14:paraId="3804337F" w14:textId="5D350186" w:rsidR="000B0E0C" w:rsidRDefault="000B0E0C" w:rsidP="00194D6E">
      <w:pPr>
        <w:widowControl w:val="0"/>
        <w:numPr>
          <w:ilvl w:val="1"/>
          <w:numId w:val="10"/>
        </w:numPr>
        <w:spacing w:after="0" w:line="240" w:lineRule="auto"/>
        <w:rPr>
          <w:rFonts w:asciiTheme="minorHAnsi" w:eastAsiaTheme="majorEastAsia" w:hAnsiTheme="minorHAnsi" w:cstheme="majorBidi"/>
        </w:rPr>
      </w:pPr>
      <w:r w:rsidRPr="000B0E0C">
        <w:rPr>
          <w:rFonts w:asciiTheme="minorHAnsi" w:eastAsiaTheme="majorEastAsia" w:hAnsiTheme="minorHAnsi" w:cstheme="majorBidi"/>
        </w:rPr>
        <w:t>Impacts to any TOHO Water Authority facilities may require a UWHC agreement.  The Engineer is to determine the need during design and coordinate efforts with the District if impacts are unavoidable.</w:t>
      </w:r>
    </w:p>
    <w:p w14:paraId="52EA8CF4" w14:textId="0B2E4CB4" w:rsidR="00C077EB" w:rsidRPr="00C077EB" w:rsidRDefault="00C077EB" w:rsidP="00C077EB">
      <w:pPr>
        <w:pStyle w:val="ListParagraph"/>
        <w:widowControl w:val="0"/>
        <w:numPr>
          <w:ilvl w:val="0"/>
          <w:numId w:val="33"/>
        </w:numPr>
        <w:spacing w:after="0" w:line="240" w:lineRule="auto"/>
        <w:rPr>
          <w:rFonts w:asciiTheme="minorHAnsi" w:eastAsiaTheme="majorEastAsia" w:hAnsiTheme="minorHAnsi" w:cstheme="majorBidi"/>
        </w:rPr>
      </w:pPr>
      <w:r w:rsidRPr="00C077EB">
        <w:rPr>
          <w:rFonts w:asciiTheme="minorHAnsi" w:eastAsiaTheme="majorEastAsia" w:hAnsiTheme="minorHAnsi" w:cstheme="majorBidi"/>
        </w:rPr>
        <w:t xml:space="preserve">Per the District Utility Office, there are several locations on the corridor where there are pavement failures.  Early discussion with TOHO Water Authority about any concerns with their pipelines in the limits </w:t>
      </w:r>
      <w:r w:rsidRPr="00C077EB">
        <w:rPr>
          <w:rFonts w:asciiTheme="minorHAnsi" w:eastAsiaTheme="majorEastAsia" w:hAnsiTheme="minorHAnsi" w:cstheme="majorBidi"/>
        </w:rPr>
        <w:lastRenderedPageBreak/>
        <w:t>of the project and follow-up with FDOT Maintenance may be warranted.</w:t>
      </w:r>
    </w:p>
    <w:p w14:paraId="63CD79B6" w14:textId="28A84D78" w:rsidR="00267C19" w:rsidRDefault="00267C19" w:rsidP="001745F8">
      <w:pPr>
        <w:widowControl w:val="0"/>
        <w:numPr>
          <w:ilvl w:val="0"/>
          <w:numId w:val="10"/>
        </w:numPr>
        <w:spacing w:after="0" w:line="240" w:lineRule="auto"/>
        <w:rPr>
          <w:rFonts w:asciiTheme="minorHAnsi" w:eastAsiaTheme="majorEastAsia" w:hAnsiTheme="minorHAnsi" w:cstheme="majorBidi"/>
        </w:rPr>
      </w:pPr>
      <w:r w:rsidRPr="00CA3EC1">
        <w:rPr>
          <w:rFonts w:asciiTheme="minorHAnsi" w:eastAsiaTheme="majorEastAsia" w:hAnsiTheme="minorHAnsi" w:cstheme="majorBidi"/>
        </w:rPr>
        <w:t xml:space="preserve">Quality Level A “QL A” utility information is anticipated.  Construction activities that involve underground work within proximity to noted utilities include </w:t>
      </w:r>
      <w:r w:rsidR="00F90FCD" w:rsidRPr="00F90FCD">
        <w:rPr>
          <w:rFonts w:asciiTheme="minorHAnsi" w:eastAsiaTheme="majorEastAsia" w:hAnsiTheme="minorHAnsi" w:cstheme="majorBidi"/>
        </w:rPr>
        <w:t>pedestrian signal equipment, roadway lighting, and mast arms</w:t>
      </w:r>
      <w:r w:rsidRPr="00CA3EC1">
        <w:rPr>
          <w:rFonts w:asciiTheme="minorHAnsi" w:eastAsiaTheme="majorEastAsia" w:hAnsiTheme="minorHAnsi" w:cstheme="majorBidi"/>
        </w:rPr>
        <w:t>.</w:t>
      </w:r>
    </w:p>
    <w:p w14:paraId="1BFC48B6" w14:textId="581D68F8" w:rsidR="00064BFA" w:rsidRPr="00CA3EC1" w:rsidRDefault="00064BFA" w:rsidP="001745F8">
      <w:pPr>
        <w:widowControl w:val="0"/>
        <w:numPr>
          <w:ilvl w:val="0"/>
          <w:numId w:val="10"/>
        </w:numPr>
        <w:spacing w:after="0" w:line="240" w:lineRule="auto"/>
        <w:rPr>
          <w:rFonts w:asciiTheme="minorHAnsi" w:eastAsiaTheme="majorEastAsia" w:hAnsiTheme="minorHAnsi" w:cstheme="majorBidi"/>
        </w:rPr>
      </w:pPr>
      <w:r w:rsidRPr="00064BFA">
        <w:rPr>
          <w:rFonts w:asciiTheme="minorHAnsi" w:eastAsiaTheme="majorEastAsia" w:hAnsiTheme="minorHAnsi" w:cstheme="majorBidi"/>
        </w:rPr>
        <w:t>The Engineer is to confirm utility poles and above ground utility features are shown on all applicable plan sheets for the purpose of utility coordination.</w:t>
      </w:r>
    </w:p>
    <w:p w14:paraId="4834F10E" w14:textId="031DB867" w:rsidR="00267C19" w:rsidRPr="00CA3EC1" w:rsidRDefault="00267C19" w:rsidP="001745F8">
      <w:pPr>
        <w:widowControl w:val="0"/>
        <w:numPr>
          <w:ilvl w:val="0"/>
          <w:numId w:val="10"/>
        </w:numPr>
        <w:spacing w:after="0" w:line="240" w:lineRule="auto"/>
        <w:rPr>
          <w:rFonts w:asciiTheme="minorHAnsi" w:eastAsiaTheme="majorEastAsia" w:hAnsiTheme="minorHAnsi" w:cstheme="majorBidi"/>
        </w:rPr>
      </w:pPr>
      <w:r w:rsidRPr="00CA3EC1">
        <w:rPr>
          <w:rFonts w:asciiTheme="minorHAnsi" w:eastAsiaTheme="majorEastAsia" w:hAnsiTheme="minorHAnsi" w:cstheme="majorBidi"/>
        </w:rPr>
        <w:t xml:space="preserve">Any </w:t>
      </w:r>
      <w:r w:rsidR="00F90FCD" w:rsidRPr="00F90FCD">
        <w:rPr>
          <w:rFonts w:asciiTheme="minorHAnsi" w:eastAsiaTheme="majorEastAsia" w:hAnsiTheme="minorHAnsi" w:cstheme="majorBidi"/>
        </w:rPr>
        <w:t>pedestrian signal equipment, roadway lighting, and mast arms</w:t>
      </w:r>
      <w:r w:rsidRPr="00CA3EC1">
        <w:rPr>
          <w:rFonts w:asciiTheme="minorHAnsi" w:eastAsiaTheme="majorEastAsia" w:hAnsiTheme="minorHAnsi" w:cstheme="majorBidi"/>
        </w:rPr>
        <w:t xml:space="preserve"> must be Vvh’d, completed, and shown in the plans prior to the Phase II plans ERC submittal as directed by the District Utility Office.</w:t>
      </w:r>
    </w:p>
    <w:bookmarkEnd w:id="3"/>
    <w:p w14:paraId="321091D6" w14:textId="77777777" w:rsidR="00267C19" w:rsidRPr="00E40690" w:rsidRDefault="00267C19" w:rsidP="00D24C6B">
      <w:pPr>
        <w:widowControl w:val="0"/>
        <w:spacing w:before="120" w:after="0" w:line="240" w:lineRule="auto"/>
        <w:outlineLvl w:val="0"/>
        <w:rPr>
          <w:rFonts w:asciiTheme="minorHAnsi" w:eastAsiaTheme="majorEastAsia" w:hAnsiTheme="minorHAnsi" w:cstheme="majorBidi"/>
          <w:b/>
          <w:bCs/>
        </w:rPr>
      </w:pPr>
      <w:r w:rsidRPr="00CA3EC1">
        <w:rPr>
          <w:rFonts w:asciiTheme="minorHAnsi" w:eastAsiaTheme="majorEastAsia" w:hAnsiTheme="minorHAnsi" w:cstheme="majorBidi"/>
          <w:b/>
          <w:bCs/>
        </w:rPr>
        <w:t>Multimodal Scope Items:</w:t>
      </w:r>
    </w:p>
    <w:p w14:paraId="40B779DC" w14:textId="77777777" w:rsidR="00267C19" w:rsidRPr="00E40690" w:rsidRDefault="00267C19" w:rsidP="001745F8">
      <w:pPr>
        <w:widowControl w:val="0"/>
        <w:numPr>
          <w:ilvl w:val="0"/>
          <w:numId w:val="10"/>
        </w:numPr>
        <w:spacing w:after="0" w:line="240" w:lineRule="auto"/>
        <w:rPr>
          <w:rFonts w:asciiTheme="minorHAnsi" w:eastAsiaTheme="majorEastAsia" w:hAnsiTheme="minorHAnsi" w:cs="Calibri"/>
          <w:szCs w:val="28"/>
        </w:rPr>
      </w:pPr>
      <w:bookmarkStart w:id="4" w:name="_Hlk130464220"/>
      <w:r w:rsidRPr="00E40690">
        <w:rPr>
          <w:rFonts w:asciiTheme="minorHAnsi" w:eastAsiaTheme="majorEastAsia" w:hAnsiTheme="minorHAnsi" w:cstheme="majorBidi"/>
        </w:rPr>
        <w:t>The Engineer shall include a project-specific pedestrian/bicyclist temporary traffic control plan.</w:t>
      </w:r>
      <w:bookmarkEnd w:id="4"/>
    </w:p>
    <w:p w14:paraId="59CAD2D3" w14:textId="77777777" w:rsidR="00267C19" w:rsidRPr="00E40690" w:rsidRDefault="00267C19" w:rsidP="00D81D02">
      <w:pPr>
        <w:widowControl w:val="0"/>
        <w:spacing w:after="0" w:line="240" w:lineRule="auto"/>
        <w:outlineLvl w:val="1"/>
        <w:rPr>
          <w:rFonts w:asciiTheme="minorHAnsi" w:eastAsiaTheme="majorEastAsia" w:hAnsiTheme="minorHAnsi" w:cstheme="majorBidi"/>
          <w:u w:val="single"/>
        </w:rPr>
      </w:pPr>
      <w:r w:rsidRPr="00E40690">
        <w:rPr>
          <w:rFonts w:asciiTheme="minorHAnsi" w:eastAsiaTheme="majorEastAsia" w:hAnsiTheme="minorHAnsi" w:cstheme="majorBidi"/>
          <w:u w:val="single"/>
        </w:rPr>
        <w:t>Transit</w:t>
      </w:r>
      <w:r w:rsidRPr="00E40690">
        <w:rPr>
          <w:rFonts w:asciiTheme="minorHAnsi" w:eastAsiaTheme="majorEastAsia" w:hAnsiTheme="minorHAnsi" w:cstheme="majorBidi"/>
        </w:rPr>
        <w:t>:</w:t>
      </w:r>
    </w:p>
    <w:p w14:paraId="16D1308B" w14:textId="2BE4839C" w:rsidR="00ED0DC0" w:rsidRDefault="00C96FA5" w:rsidP="002228AD">
      <w:pPr>
        <w:pStyle w:val="ListParagraph"/>
        <w:numPr>
          <w:ilvl w:val="0"/>
          <w:numId w:val="10"/>
        </w:numPr>
        <w:spacing w:after="0" w:line="240" w:lineRule="auto"/>
        <w:ind w:left="634"/>
      </w:pPr>
      <w:r>
        <w:t>L</w:t>
      </w:r>
      <w:r w:rsidR="00401EB5">
        <w:t>YNX</w:t>
      </w:r>
      <w:r>
        <w:t xml:space="preserve"> </w:t>
      </w:r>
      <w:r w:rsidR="00AC2793" w:rsidRPr="00A73B74">
        <w:t>route</w:t>
      </w:r>
      <w:r>
        <w:t>s 55 &amp; 56</w:t>
      </w:r>
      <w:r w:rsidR="00AC2793" w:rsidRPr="00A73B74">
        <w:t xml:space="preserve"> utilize the SR </w:t>
      </w:r>
      <w:r>
        <w:t>530</w:t>
      </w:r>
      <w:r w:rsidR="00AC2793" w:rsidRPr="00A73B74">
        <w:t xml:space="preserve"> (US </w:t>
      </w:r>
      <w:r>
        <w:t>192</w:t>
      </w:r>
      <w:r w:rsidR="00AC2793" w:rsidRPr="00A73B74">
        <w:t>) corridor. Coordinate temporary and permanent changes that may affect this route or stops.</w:t>
      </w:r>
    </w:p>
    <w:p w14:paraId="3E49D44F" w14:textId="19C9E39C" w:rsidR="00FA3429" w:rsidRPr="00A73B74" w:rsidRDefault="00FA3429" w:rsidP="002228AD">
      <w:pPr>
        <w:pStyle w:val="ListParagraph"/>
        <w:numPr>
          <w:ilvl w:val="1"/>
          <w:numId w:val="10"/>
        </w:numPr>
        <w:spacing w:after="0" w:line="240" w:lineRule="auto"/>
      </w:pPr>
      <w:r>
        <w:t>Note the L</w:t>
      </w:r>
      <w:r w:rsidR="00752526">
        <w:t>YNX</w:t>
      </w:r>
      <w:r>
        <w:t xml:space="preserve"> 30-minute headway schedule on this corridor.</w:t>
      </w:r>
    </w:p>
    <w:p w14:paraId="7F8E2B5F" w14:textId="0E5B3F69" w:rsidR="00267C19" w:rsidRPr="00EC2CA8" w:rsidRDefault="00267C19" w:rsidP="00D81D02">
      <w:pPr>
        <w:widowControl w:val="0"/>
        <w:spacing w:after="0" w:line="240" w:lineRule="auto"/>
        <w:outlineLvl w:val="1"/>
        <w:rPr>
          <w:rFonts w:asciiTheme="minorHAnsi" w:eastAsiaTheme="majorEastAsia" w:hAnsiTheme="minorHAnsi" w:cstheme="majorBidi"/>
        </w:rPr>
      </w:pPr>
      <w:r w:rsidRPr="00EC2CA8">
        <w:rPr>
          <w:rFonts w:asciiTheme="minorHAnsi" w:eastAsiaTheme="majorEastAsia" w:hAnsiTheme="minorHAnsi" w:cstheme="majorBidi"/>
          <w:u w:val="single"/>
        </w:rPr>
        <w:t>Bicycles</w:t>
      </w:r>
      <w:r w:rsidRPr="00EC2CA8">
        <w:rPr>
          <w:rFonts w:asciiTheme="minorHAnsi" w:eastAsiaTheme="majorEastAsia" w:hAnsiTheme="minorHAnsi" w:cstheme="majorBidi"/>
        </w:rPr>
        <w:t xml:space="preserve">: </w:t>
      </w:r>
    </w:p>
    <w:p w14:paraId="0C22E60F" w14:textId="6B93D865" w:rsidR="00267C19" w:rsidRDefault="00D71EAF" w:rsidP="001745F8">
      <w:pPr>
        <w:widowControl w:val="0"/>
        <w:numPr>
          <w:ilvl w:val="0"/>
          <w:numId w:val="10"/>
        </w:numPr>
        <w:spacing w:after="0" w:line="240" w:lineRule="auto"/>
        <w:rPr>
          <w:rFonts w:asciiTheme="minorHAnsi" w:eastAsiaTheme="majorEastAsia" w:hAnsiTheme="minorHAnsi" w:cstheme="majorBidi"/>
        </w:rPr>
      </w:pPr>
      <w:bookmarkStart w:id="5" w:name="_Hlk130469834"/>
      <w:r>
        <w:rPr>
          <w:rFonts w:asciiTheme="minorHAnsi" w:eastAsiaTheme="majorEastAsia" w:hAnsiTheme="minorHAnsi" w:cstheme="majorBidi"/>
        </w:rPr>
        <w:t>The</w:t>
      </w:r>
      <w:r w:rsidR="007F239D">
        <w:rPr>
          <w:rFonts w:asciiTheme="minorHAnsi" w:eastAsiaTheme="majorEastAsia" w:hAnsiTheme="minorHAnsi" w:cstheme="majorBidi"/>
        </w:rPr>
        <w:t xml:space="preserve"> existing</w:t>
      </w:r>
      <w:r w:rsidR="00267C19" w:rsidRPr="00EC2CA8">
        <w:rPr>
          <w:rFonts w:asciiTheme="minorHAnsi" w:eastAsiaTheme="majorEastAsia" w:hAnsiTheme="minorHAnsi" w:cstheme="majorBidi"/>
        </w:rPr>
        <w:t xml:space="preserve"> </w:t>
      </w:r>
      <w:r w:rsidR="007F239D">
        <w:rPr>
          <w:rFonts w:asciiTheme="minorHAnsi" w:eastAsiaTheme="majorEastAsia" w:hAnsiTheme="minorHAnsi" w:cstheme="majorBidi"/>
        </w:rPr>
        <w:t>7</w:t>
      </w:r>
      <w:r w:rsidR="00267C19" w:rsidRPr="00EC2CA8">
        <w:rPr>
          <w:rFonts w:asciiTheme="minorHAnsi" w:eastAsiaTheme="majorEastAsia" w:hAnsiTheme="minorHAnsi" w:cstheme="majorBidi"/>
        </w:rPr>
        <w:t xml:space="preserve">-ft </w:t>
      </w:r>
      <w:r w:rsidR="007F239D">
        <w:rPr>
          <w:rFonts w:asciiTheme="minorHAnsi" w:eastAsiaTheme="majorEastAsia" w:hAnsiTheme="minorHAnsi" w:cstheme="majorBidi"/>
        </w:rPr>
        <w:t xml:space="preserve">buffered bicycle </w:t>
      </w:r>
      <w:r w:rsidR="00401EB5">
        <w:rPr>
          <w:rFonts w:asciiTheme="minorHAnsi" w:eastAsiaTheme="majorEastAsia" w:hAnsiTheme="minorHAnsi" w:cstheme="majorBidi"/>
        </w:rPr>
        <w:t>lanes serve</w:t>
      </w:r>
      <w:r w:rsidR="00267C19" w:rsidRPr="00EC2CA8">
        <w:rPr>
          <w:rFonts w:asciiTheme="minorHAnsi" w:eastAsiaTheme="majorEastAsia" w:hAnsiTheme="minorHAnsi" w:cstheme="majorBidi"/>
        </w:rPr>
        <w:t xml:space="preserve"> as the bicycle facilit</w:t>
      </w:r>
      <w:r w:rsidR="008A4B3F">
        <w:rPr>
          <w:rFonts w:asciiTheme="minorHAnsi" w:eastAsiaTheme="majorEastAsia" w:hAnsiTheme="minorHAnsi" w:cstheme="majorBidi"/>
        </w:rPr>
        <w:t>y</w:t>
      </w:r>
      <w:r w:rsidR="00267C19" w:rsidRPr="00EC2CA8">
        <w:rPr>
          <w:rFonts w:asciiTheme="minorHAnsi" w:eastAsiaTheme="majorEastAsia" w:hAnsiTheme="minorHAnsi" w:cstheme="majorBidi"/>
        </w:rPr>
        <w:t>.</w:t>
      </w:r>
      <w:r w:rsidR="00CA0720">
        <w:rPr>
          <w:rFonts w:asciiTheme="minorHAnsi" w:eastAsiaTheme="majorEastAsia" w:hAnsiTheme="minorHAnsi" w:cstheme="majorBidi"/>
        </w:rPr>
        <w:t xml:space="preserve"> </w:t>
      </w:r>
      <w:r w:rsidR="001151CB">
        <w:rPr>
          <w:rFonts w:asciiTheme="minorHAnsi" w:eastAsiaTheme="majorEastAsia" w:hAnsiTheme="minorHAnsi" w:cstheme="majorBidi"/>
        </w:rPr>
        <w:t xml:space="preserve"> </w:t>
      </w:r>
      <w:r w:rsidR="00267C19" w:rsidRPr="00EC2CA8">
        <w:rPr>
          <w:rFonts w:asciiTheme="minorHAnsi" w:eastAsiaTheme="majorEastAsia" w:hAnsiTheme="minorHAnsi" w:cstheme="majorBidi"/>
        </w:rPr>
        <w:t>No changes are proposed.</w:t>
      </w:r>
    </w:p>
    <w:bookmarkEnd w:id="5"/>
    <w:p w14:paraId="31E07B62" w14:textId="77777777" w:rsidR="00267C19" w:rsidRPr="00EC2CA8" w:rsidRDefault="00267C19" w:rsidP="00D81D02">
      <w:pPr>
        <w:widowControl w:val="0"/>
        <w:tabs>
          <w:tab w:val="left" w:pos="821"/>
        </w:tabs>
        <w:kinsoku w:val="0"/>
        <w:overflowPunct w:val="0"/>
        <w:autoSpaceDE w:val="0"/>
        <w:autoSpaceDN w:val="0"/>
        <w:adjustRightInd w:val="0"/>
        <w:spacing w:after="0" w:line="240" w:lineRule="auto"/>
        <w:rPr>
          <w:rFonts w:asciiTheme="minorHAnsi" w:hAnsiTheme="minorHAnsi"/>
        </w:rPr>
      </w:pPr>
      <w:r w:rsidRPr="00EC2CA8">
        <w:rPr>
          <w:rFonts w:asciiTheme="minorHAnsi" w:hAnsiTheme="minorHAnsi"/>
          <w:u w:val="single"/>
        </w:rPr>
        <w:t>Pedestrians</w:t>
      </w:r>
      <w:r w:rsidRPr="00EC2CA8">
        <w:rPr>
          <w:rFonts w:asciiTheme="minorHAnsi" w:hAnsiTheme="minorHAnsi"/>
        </w:rPr>
        <w:t xml:space="preserve">: </w:t>
      </w:r>
    </w:p>
    <w:p w14:paraId="62B331D2" w14:textId="6D84F8B5" w:rsidR="00F0097A" w:rsidRPr="00F0097A" w:rsidRDefault="00267C19" w:rsidP="00F0097A">
      <w:pPr>
        <w:widowControl w:val="0"/>
        <w:numPr>
          <w:ilvl w:val="0"/>
          <w:numId w:val="10"/>
        </w:numPr>
        <w:spacing w:after="0" w:line="240" w:lineRule="auto"/>
        <w:rPr>
          <w:rFonts w:asciiTheme="minorHAnsi" w:eastAsiaTheme="majorEastAsia" w:hAnsiTheme="minorHAnsi" w:cstheme="majorBidi"/>
        </w:rPr>
      </w:pPr>
      <w:bookmarkStart w:id="6" w:name="_Hlk130464306"/>
      <w:r w:rsidRPr="007F3542">
        <w:rPr>
          <w:rFonts w:asciiTheme="minorHAnsi" w:eastAsiaTheme="majorEastAsia" w:hAnsiTheme="minorHAnsi" w:cstheme="majorBidi"/>
        </w:rPr>
        <w:t xml:space="preserve">There </w:t>
      </w:r>
      <w:r w:rsidR="00722577" w:rsidRPr="007F3542">
        <w:rPr>
          <w:rFonts w:asciiTheme="minorHAnsi" w:eastAsiaTheme="majorEastAsia" w:hAnsiTheme="minorHAnsi" w:cstheme="majorBidi"/>
        </w:rPr>
        <w:t>are</w:t>
      </w:r>
      <w:r w:rsidRPr="007F3542">
        <w:rPr>
          <w:rFonts w:asciiTheme="minorHAnsi" w:eastAsiaTheme="majorEastAsia" w:hAnsiTheme="minorHAnsi" w:cstheme="majorBidi"/>
        </w:rPr>
        <w:t xml:space="preserve"> </w:t>
      </w:r>
      <w:r w:rsidR="007F3542">
        <w:rPr>
          <w:rFonts w:asciiTheme="minorHAnsi" w:eastAsiaTheme="majorEastAsia" w:hAnsiTheme="minorHAnsi" w:cstheme="majorBidi"/>
        </w:rPr>
        <w:t xml:space="preserve">existing </w:t>
      </w:r>
      <w:r w:rsidR="00401EB5">
        <w:rPr>
          <w:rFonts w:asciiTheme="minorHAnsi" w:eastAsiaTheme="majorEastAsia" w:hAnsiTheme="minorHAnsi" w:cstheme="majorBidi"/>
        </w:rPr>
        <w:t>10-ft sidewalks on</w:t>
      </w:r>
      <w:r w:rsidR="00F413EF">
        <w:rPr>
          <w:rFonts w:asciiTheme="minorHAnsi" w:eastAsiaTheme="majorEastAsia" w:hAnsiTheme="minorHAnsi" w:cstheme="majorBidi"/>
        </w:rPr>
        <w:t xml:space="preserve"> SR 530</w:t>
      </w:r>
      <w:r w:rsidR="00FA3429">
        <w:rPr>
          <w:rFonts w:asciiTheme="minorHAnsi" w:eastAsiaTheme="majorEastAsia" w:hAnsiTheme="minorHAnsi" w:cstheme="majorBidi"/>
        </w:rPr>
        <w:t xml:space="preserve"> </w:t>
      </w:r>
      <w:r w:rsidR="00FA3429" w:rsidRPr="00FA3429">
        <w:rPr>
          <w:rFonts w:asciiTheme="minorHAnsi" w:eastAsiaTheme="majorEastAsia" w:hAnsiTheme="minorHAnsi" w:cstheme="majorBidi"/>
        </w:rPr>
        <w:t>and an off-site connection in the SE quadrant.  No changes are proposed.</w:t>
      </w:r>
    </w:p>
    <w:p w14:paraId="06A62CBD" w14:textId="5B421F8A" w:rsidR="00E75A15" w:rsidRPr="00E75A15" w:rsidRDefault="00E75A15" w:rsidP="00B153E6">
      <w:pPr>
        <w:pStyle w:val="Style1"/>
        <w:numPr>
          <w:ilvl w:val="0"/>
          <w:numId w:val="10"/>
        </w:numPr>
        <w:ind w:left="634"/>
        <w:rPr>
          <w:color w:val="000000" w:themeColor="text1"/>
          <w:sz w:val="22"/>
          <w:szCs w:val="22"/>
        </w:rPr>
      </w:pPr>
      <w:bookmarkStart w:id="7" w:name="_Hlk18996311"/>
      <w:bookmarkStart w:id="8" w:name="_Hlk18996492"/>
      <w:r w:rsidRPr="0099283F">
        <w:rPr>
          <w:sz w:val="22"/>
          <w:szCs w:val="22"/>
        </w:rPr>
        <w:t>Provide appropriate crossing treatment.  The Engineer is responsible for evaluating and documenting existing</w:t>
      </w:r>
      <w:r w:rsidRPr="0099283F">
        <w:rPr>
          <w:color w:val="000000" w:themeColor="text1"/>
          <w:sz w:val="22"/>
          <w:szCs w:val="22"/>
        </w:rPr>
        <w:t xml:space="preserve"> pedestrian features within the project intersection to ensure compliance with criteria and standards</w:t>
      </w:r>
      <w:bookmarkEnd w:id="7"/>
      <w:bookmarkEnd w:id="8"/>
      <w:r>
        <w:rPr>
          <w:color w:val="000000" w:themeColor="text1"/>
          <w:sz w:val="22"/>
          <w:szCs w:val="22"/>
        </w:rPr>
        <w:t>.</w:t>
      </w:r>
    </w:p>
    <w:p w14:paraId="1F90B93A" w14:textId="582A89B2" w:rsidR="00267C19" w:rsidRDefault="00E75A15" w:rsidP="001151CB">
      <w:pPr>
        <w:widowControl w:val="0"/>
        <w:numPr>
          <w:ilvl w:val="0"/>
          <w:numId w:val="12"/>
        </w:numPr>
        <w:spacing w:after="0" w:line="240" w:lineRule="auto"/>
        <w:rPr>
          <w:rFonts w:asciiTheme="minorHAnsi" w:eastAsiaTheme="majorEastAsia" w:hAnsiTheme="minorHAnsi" w:cstheme="majorBidi"/>
        </w:rPr>
      </w:pPr>
      <w:r>
        <w:rPr>
          <w:rFonts w:asciiTheme="minorHAnsi" w:eastAsiaTheme="majorEastAsia" w:hAnsiTheme="minorHAnsi" w:cstheme="majorBidi"/>
        </w:rPr>
        <w:t>Provide PHB at the intersection.</w:t>
      </w:r>
    </w:p>
    <w:p w14:paraId="6017083E" w14:textId="60823C2C" w:rsidR="00E75A15" w:rsidRDefault="00E75A15" w:rsidP="00C34718">
      <w:pPr>
        <w:widowControl w:val="0"/>
        <w:numPr>
          <w:ilvl w:val="2"/>
          <w:numId w:val="6"/>
        </w:numPr>
        <w:spacing w:after="0" w:line="240" w:lineRule="auto"/>
        <w:rPr>
          <w:rFonts w:asciiTheme="minorHAnsi" w:eastAsiaTheme="majorEastAsia" w:hAnsiTheme="minorHAnsi" w:cstheme="majorBidi"/>
        </w:rPr>
      </w:pPr>
      <w:r>
        <w:rPr>
          <w:rFonts w:asciiTheme="minorHAnsi" w:eastAsiaTheme="majorEastAsia" w:hAnsiTheme="minorHAnsi" w:cstheme="majorBidi"/>
        </w:rPr>
        <w:t xml:space="preserve">Provide </w:t>
      </w:r>
      <w:r w:rsidR="00401EB5">
        <w:rPr>
          <w:rFonts w:asciiTheme="minorHAnsi" w:eastAsiaTheme="majorEastAsia" w:hAnsiTheme="minorHAnsi" w:cstheme="majorBidi"/>
        </w:rPr>
        <w:t>a pedestrian way through the existing median.</w:t>
      </w:r>
    </w:p>
    <w:p w14:paraId="64596EDC" w14:textId="7497C914" w:rsidR="00E75A15" w:rsidRDefault="00EA7F3A" w:rsidP="00C34718">
      <w:pPr>
        <w:widowControl w:val="0"/>
        <w:numPr>
          <w:ilvl w:val="2"/>
          <w:numId w:val="6"/>
        </w:numPr>
        <w:spacing w:after="0" w:line="240" w:lineRule="auto"/>
        <w:rPr>
          <w:rFonts w:asciiTheme="minorHAnsi" w:eastAsiaTheme="majorEastAsia" w:hAnsiTheme="minorHAnsi" w:cstheme="majorBidi"/>
        </w:rPr>
      </w:pPr>
      <w:r>
        <w:rPr>
          <w:rFonts w:asciiTheme="minorHAnsi" w:eastAsiaTheme="majorEastAsia" w:hAnsiTheme="minorHAnsi" w:cstheme="majorBidi"/>
        </w:rPr>
        <w:t xml:space="preserve">Existing curb ramps </w:t>
      </w:r>
      <w:r w:rsidR="00FA3429">
        <w:rPr>
          <w:rFonts w:asciiTheme="minorHAnsi" w:eastAsiaTheme="majorEastAsia" w:hAnsiTheme="minorHAnsi" w:cstheme="majorBidi"/>
        </w:rPr>
        <w:t xml:space="preserve">in all 4 quadrants </w:t>
      </w:r>
      <w:r>
        <w:rPr>
          <w:rFonts w:asciiTheme="minorHAnsi" w:eastAsiaTheme="majorEastAsia" w:hAnsiTheme="minorHAnsi" w:cstheme="majorBidi"/>
        </w:rPr>
        <w:t>were recently reconstructed</w:t>
      </w:r>
      <w:r w:rsidR="00FA3429">
        <w:rPr>
          <w:rFonts w:asciiTheme="minorHAnsi" w:eastAsiaTheme="majorEastAsia" w:hAnsiTheme="minorHAnsi" w:cstheme="majorBidi"/>
        </w:rPr>
        <w:t xml:space="preserve"> </w:t>
      </w:r>
      <w:r w:rsidR="00401EB5">
        <w:rPr>
          <w:rFonts w:asciiTheme="minorHAnsi" w:eastAsiaTheme="majorEastAsia" w:hAnsiTheme="minorHAnsi" w:cstheme="majorBidi"/>
        </w:rPr>
        <w:t>under</w:t>
      </w:r>
      <w:r w:rsidR="00E75A15">
        <w:rPr>
          <w:rFonts w:asciiTheme="minorHAnsi" w:eastAsiaTheme="majorEastAsia" w:hAnsiTheme="minorHAnsi" w:cstheme="majorBidi"/>
        </w:rPr>
        <w:t xml:space="preserve"> FPID</w:t>
      </w:r>
      <w:r w:rsidR="00401EB5">
        <w:rPr>
          <w:rFonts w:asciiTheme="minorHAnsi" w:eastAsiaTheme="majorEastAsia" w:hAnsiTheme="minorHAnsi" w:cstheme="majorBidi"/>
        </w:rPr>
        <w:t>:</w:t>
      </w:r>
      <w:r w:rsidR="00E75A15">
        <w:rPr>
          <w:rFonts w:asciiTheme="minorHAnsi" w:eastAsiaTheme="majorEastAsia" w:hAnsiTheme="minorHAnsi" w:cstheme="majorBidi"/>
        </w:rPr>
        <w:t xml:space="preserve"> 441021-1 and are to remain</w:t>
      </w:r>
      <w:r w:rsidR="0002455F">
        <w:rPr>
          <w:rFonts w:asciiTheme="minorHAnsi" w:eastAsiaTheme="majorEastAsia" w:hAnsiTheme="minorHAnsi" w:cstheme="majorBidi"/>
        </w:rPr>
        <w:t>, with the exception of the curb ramp in the SE quadrant</w:t>
      </w:r>
      <w:r w:rsidR="00F0097A">
        <w:rPr>
          <w:rFonts w:asciiTheme="minorHAnsi" w:eastAsiaTheme="majorEastAsia" w:hAnsiTheme="minorHAnsi" w:cstheme="majorBidi"/>
        </w:rPr>
        <w:t>.</w:t>
      </w:r>
    </w:p>
    <w:p w14:paraId="393E1BE5" w14:textId="4BAA32EE" w:rsidR="00401EB5" w:rsidRDefault="00401EB5" w:rsidP="00C34718">
      <w:pPr>
        <w:widowControl w:val="0"/>
        <w:numPr>
          <w:ilvl w:val="2"/>
          <w:numId w:val="6"/>
        </w:numPr>
        <w:spacing w:after="0" w:line="240" w:lineRule="auto"/>
        <w:rPr>
          <w:rFonts w:asciiTheme="minorHAnsi" w:eastAsiaTheme="majorEastAsia" w:hAnsiTheme="minorHAnsi" w:cstheme="majorBidi"/>
        </w:rPr>
      </w:pPr>
      <w:r>
        <w:rPr>
          <w:rFonts w:asciiTheme="minorHAnsi" w:eastAsiaTheme="majorEastAsia" w:hAnsiTheme="minorHAnsi" w:cstheme="majorBidi"/>
        </w:rPr>
        <w:t>Note that existing sidewalk and curb ramps are colored concrete.  Proposed or reconstructed sidewalk is to match.</w:t>
      </w:r>
    </w:p>
    <w:p w14:paraId="1C877311" w14:textId="1B44AF7F" w:rsidR="00F0097A" w:rsidRDefault="00B90D53" w:rsidP="00F0097A">
      <w:pPr>
        <w:widowControl w:val="0"/>
        <w:numPr>
          <w:ilvl w:val="0"/>
          <w:numId w:val="6"/>
        </w:numPr>
        <w:spacing w:after="0" w:line="240" w:lineRule="auto"/>
        <w:rPr>
          <w:rFonts w:asciiTheme="minorHAnsi" w:eastAsiaTheme="majorEastAsia" w:hAnsiTheme="minorHAnsi" w:cstheme="majorBidi"/>
        </w:rPr>
      </w:pPr>
      <w:r>
        <w:rPr>
          <w:rFonts w:asciiTheme="minorHAnsi" w:eastAsiaTheme="majorEastAsia" w:hAnsiTheme="minorHAnsi" w:cstheme="majorBidi"/>
        </w:rPr>
        <w:t>Design to reconstruct</w:t>
      </w:r>
      <w:r w:rsidR="00F0097A">
        <w:rPr>
          <w:rFonts w:asciiTheme="minorHAnsi" w:eastAsiaTheme="majorEastAsia" w:hAnsiTheme="minorHAnsi" w:cstheme="majorBidi"/>
        </w:rPr>
        <w:t xml:space="preserve"> the existing curb ramp within the SE quadrant</w:t>
      </w:r>
      <w:r w:rsidR="00F0097A" w:rsidRPr="00F0097A">
        <w:rPr>
          <w:rFonts w:asciiTheme="minorHAnsi" w:eastAsiaTheme="majorEastAsia" w:hAnsiTheme="minorHAnsi" w:cstheme="majorBidi"/>
        </w:rPr>
        <w:t xml:space="preserve"> due to anticipated light pole foundation removal.</w:t>
      </w:r>
    </w:p>
    <w:bookmarkEnd w:id="6"/>
    <w:p w14:paraId="0E1EA9E2" w14:textId="138416EC" w:rsidR="00267C19" w:rsidRPr="007F3542" w:rsidRDefault="00267C19" w:rsidP="00D24C6B">
      <w:pPr>
        <w:widowControl w:val="0"/>
        <w:spacing w:before="120" w:after="0" w:line="240" w:lineRule="auto"/>
        <w:outlineLvl w:val="0"/>
        <w:rPr>
          <w:rFonts w:asciiTheme="minorHAnsi" w:eastAsiaTheme="majorEastAsia" w:hAnsiTheme="minorHAnsi" w:cstheme="majorBidi"/>
          <w:b/>
          <w:bCs/>
        </w:rPr>
      </w:pPr>
      <w:r w:rsidRPr="007F3542">
        <w:rPr>
          <w:rFonts w:asciiTheme="minorHAnsi" w:eastAsiaTheme="majorEastAsia" w:hAnsiTheme="minorHAnsi" w:cstheme="majorBidi"/>
          <w:b/>
          <w:bCs/>
        </w:rPr>
        <w:t>Permitting Scope Items:</w:t>
      </w:r>
    </w:p>
    <w:p w14:paraId="59241758" w14:textId="7DCE8725" w:rsidR="00820CE4" w:rsidRPr="00820CE4" w:rsidRDefault="00267C19" w:rsidP="00820CE4">
      <w:pPr>
        <w:widowControl w:val="0"/>
        <w:numPr>
          <w:ilvl w:val="0"/>
          <w:numId w:val="10"/>
        </w:numPr>
        <w:spacing w:after="0" w:line="240" w:lineRule="auto"/>
        <w:rPr>
          <w:rFonts w:asciiTheme="minorHAnsi" w:eastAsiaTheme="majorEastAsia" w:hAnsiTheme="minorHAnsi" w:cstheme="majorBidi"/>
        </w:rPr>
      </w:pPr>
      <w:r w:rsidRPr="00A76B2A">
        <w:rPr>
          <w:rFonts w:asciiTheme="minorHAnsi" w:eastAsiaTheme="majorEastAsia" w:hAnsiTheme="minorHAnsi" w:cstheme="majorBidi"/>
        </w:rPr>
        <w:t>Coordinate with FDOT, submitting a permit determination letter to the Environmental Permits Office, Attention District Five Permits Coordinator, for review and concurrence during the design process, considering the below descriptions of work and conditions.</w:t>
      </w:r>
    </w:p>
    <w:p w14:paraId="36A1A3F6" w14:textId="77777777" w:rsidR="00267C19" w:rsidRPr="00DC4CC4" w:rsidRDefault="00267C19" w:rsidP="001745F8">
      <w:pPr>
        <w:numPr>
          <w:ilvl w:val="1"/>
          <w:numId w:val="7"/>
        </w:numPr>
        <w:spacing w:after="0" w:line="240" w:lineRule="auto"/>
        <w:rPr>
          <w:rFonts w:asciiTheme="minorHAnsi" w:eastAsiaTheme="majorEastAsia" w:hAnsiTheme="minorHAnsi" w:cstheme="majorBidi"/>
        </w:rPr>
      </w:pPr>
      <w:r w:rsidRPr="00DC4CC4">
        <w:rPr>
          <w:rFonts w:asciiTheme="minorHAnsi" w:eastAsiaTheme="majorEastAsia" w:hAnsiTheme="minorHAnsi" w:cstheme="majorBidi"/>
        </w:rPr>
        <w:t>This project is not anticipated to exceed one acre of soil disturbing activities and will not require NPDES coverage under the FDEP Generic Permit for Stormwater Discharge from Large and Small Construction Activities.</w:t>
      </w:r>
    </w:p>
    <w:p w14:paraId="721BE789" w14:textId="4FD6B086" w:rsidR="00267C19" w:rsidRPr="00A76B2A" w:rsidRDefault="00267C19" w:rsidP="00D24C6B">
      <w:pPr>
        <w:widowControl w:val="0"/>
        <w:spacing w:before="120" w:after="0" w:line="240" w:lineRule="auto"/>
        <w:outlineLvl w:val="0"/>
        <w:rPr>
          <w:rFonts w:asciiTheme="minorHAnsi" w:eastAsiaTheme="majorEastAsia" w:hAnsiTheme="minorHAnsi" w:cstheme="majorBidi"/>
          <w:b/>
          <w:bCs/>
        </w:rPr>
      </w:pPr>
      <w:r w:rsidRPr="00A76B2A">
        <w:rPr>
          <w:rFonts w:asciiTheme="minorHAnsi" w:eastAsiaTheme="majorEastAsia" w:hAnsiTheme="minorHAnsi" w:cstheme="majorBidi"/>
          <w:b/>
          <w:bCs/>
        </w:rPr>
        <w:t>Environmental Scope Items:</w:t>
      </w:r>
    </w:p>
    <w:p w14:paraId="338E6470" w14:textId="77777777" w:rsidR="00267C19" w:rsidRPr="00A76B2A" w:rsidRDefault="00267C19" w:rsidP="001745F8">
      <w:pPr>
        <w:widowControl w:val="0"/>
        <w:numPr>
          <w:ilvl w:val="0"/>
          <w:numId w:val="8"/>
        </w:numPr>
        <w:spacing w:after="0" w:line="240" w:lineRule="auto"/>
      </w:pPr>
      <w:r w:rsidRPr="00A76B2A">
        <w:t>Complete an environmental assessment:</w:t>
      </w:r>
    </w:p>
    <w:p w14:paraId="78AFE54A" w14:textId="77777777" w:rsidR="00267C19" w:rsidRDefault="00267C19" w:rsidP="001745F8">
      <w:pPr>
        <w:numPr>
          <w:ilvl w:val="1"/>
          <w:numId w:val="7"/>
        </w:numPr>
        <w:spacing w:after="0" w:line="240" w:lineRule="auto"/>
        <w:rPr>
          <w:rFonts w:asciiTheme="minorHAnsi" w:eastAsiaTheme="majorEastAsia" w:hAnsiTheme="minorHAnsi" w:cstheme="majorBidi"/>
        </w:rPr>
      </w:pPr>
      <w:r w:rsidRPr="00A76B2A">
        <w:rPr>
          <w:rFonts w:asciiTheme="minorHAnsi" w:eastAsiaTheme="majorEastAsia" w:hAnsiTheme="minorHAnsi" w:cstheme="majorBidi"/>
        </w:rPr>
        <w:t>A protected species assessment is required for the project.  The level of assessment should be commensurate with the scope of work.  The assessment should focus on species applicable to the project area with consideration given to consultation areas, habitats, and known occurrence data.</w:t>
      </w:r>
    </w:p>
    <w:p w14:paraId="2BC2E74D" w14:textId="5C549AC9" w:rsidR="00820CE4" w:rsidRPr="00820CE4" w:rsidRDefault="00477EE2" w:rsidP="00820CE4">
      <w:pPr>
        <w:numPr>
          <w:ilvl w:val="1"/>
          <w:numId w:val="7"/>
        </w:numPr>
        <w:spacing w:after="0" w:line="240" w:lineRule="auto"/>
        <w:rPr>
          <w:rFonts w:asciiTheme="minorHAnsi" w:eastAsiaTheme="majorEastAsia" w:hAnsiTheme="minorHAnsi" w:cstheme="majorBidi"/>
        </w:rPr>
      </w:pPr>
      <w:r w:rsidRPr="00477EE2">
        <w:rPr>
          <w:rFonts w:asciiTheme="minorHAnsi" w:eastAsiaTheme="majorEastAsia" w:hAnsiTheme="minorHAnsi" w:cstheme="majorBidi"/>
        </w:rPr>
        <w:t>A contamination assessment is required for the project.  The level of documentation required will be dependent on the contamination sites in the area, scope of work proposed, and previous assessments conducted.  Coordinate with the District Contamination Impact Coordinator to determine project needs.</w:t>
      </w:r>
    </w:p>
    <w:p w14:paraId="6F573A83" w14:textId="08989BB1" w:rsidR="00820CE4" w:rsidRPr="00820CE4" w:rsidRDefault="00267C19" w:rsidP="00820CE4">
      <w:pPr>
        <w:widowControl w:val="0"/>
        <w:numPr>
          <w:ilvl w:val="0"/>
          <w:numId w:val="8"/>
        </w:numPr>
        <w:spacing w:after="0" w:line="240" w:lineRule="auto"/>
        <w:outlineLvl w:val="0"/>
        <w:rPr>
          <w:rFonts w:asciiTheme="minorHAnsi" w:eastAsiaTheme="majorEastAsia" w:hAnsiTheme="minorHAnsi" w:cstheme="majorBidi"/>
          <w:b/>
          <w:bCs/>
        </w:rPr>
      </w:pPr>
      <w:r w:rsidRPr="00A76B2A">
        <w:t>A Cultural Resources Assessment is required and is to be conducted by Cultural Resources Professionals as outlined in 36 CFR Part 61 and set forth in the Professional Qualifications Standards section of the Secretary of the Interior’s Standard and Guidelines for Archaeology and Historic Preservation.</w:t>
      </w:r>
    </w:p>
    <w:p w14:paraId="2C345FA8" w14:textId="77777777" w:rsidR="00820CE4" w:rsidRDefault="00820CE4" w:rsidP="00B153E6">
      <w:pPr>
        <w:widowControl w:val="0"/>
        <w:spacing w:before="120" w:after="0" w:line="240" w:lineRule="auto"/>
        <w:outlineLvl w:val="0"/>
        <w:rPr>
          <w:rFonts w:eastAsiaTheme="majorEastAsia" w:cs="Calibri"/>
          <w:b/>
          <w:bCs/>
        </w:rPr>
      </w:pPr>
    </w:p>
    <w:p w14:paraId="35C41F91" w14:textId="77239C69" w:rsidR="00820CE4" w:rsidRPr="00B153E6" w:rsidRDefault="00267C19" w:rsidP="00B153E6">
      <w:pPr>
        <w:widowControl w:val="0"/>
        <w:spacing w:before="120" w:after="0" w:line="240" w:lineRule="auto"/>
        <w:outlineLvl w:val="0"/>
        <w:rPr>
          <w:rFonts w:eastAsiaTheme="majorEastAsia" w:cs="Calibri"/>
          <w:b/>
          <w:bCs/>
        </w:rPr>
      </w:pPr>
      <w:r w:rsidRPr="00B153E6">
        <w:rPr>
          <w:rFonts w:eastAsiaTheme="majorEastAsia" w:cs="Calibri"/>
          <w:b/>
          <w:bCs/>
        </w:rPr>
        <w:lastRenderedPageBreak/>
        <w:t>Structural Scope Items:</w:t>
      </w:r>
    </w:p>
    <w:p w14:paraId="36750C81" w14:textId="6889B04B" w:rsidR="00B11F07" w:rsidRDefault="008600A2" w:rsidP="00A9500B">
      <w:pPr>
        <w:widowControl w:val="0"/>
        <w:numPr>
          <w:ilvl w:val="0"/>
          <w:numId w:val="8"/>
        </w:numPr>
        <w:spacing w:after="0" w:line="240" w:lineRule="auto"/>
      </w:pPr>
      <w:r w:rsidRPr="008600A2">
        <w:t>A structural design and analysis will be required for the proposed mast arm assemblies.</w:t>
      </w:r>
      <w:r w:rsidR="00020667">
        <w:t xml:space="preserve">  </w:t>
      </w:r>
      <w:r w:rsidR="00401EB5">
        <w:t xml:space="preserve">Standard mast arm assemblies </w:t>
      </w:r>
      <w:r w:rsidR="00194D6E" w:rsidRPr="00194D6E">
        <w:t>with non-standard single shaft foundations are anticipated due to the poor soil</w:t>
      </w:r>
      <w:r w:rsidR="00194D6E">
        <w:t xml:space="preserve"> </w:t>
      </w:r>
      <w:r w:rsidR="00194D6E" w:rsidRPr="00194D6E">
        <w:t>conditions identified in the Geotechnical Letter Report.</w:t>
      </w:r>
    </w:p>
    <w:p w14:paraId="0311F1D1" w14:textId="1B247C5B" w:rsidR="00894DC5" w:rsidRPr="00894DC5" w:rsidRDefault="00894DC5" w:rsidP="00BB5BC9">
      <w:pPr>
        <w:widowControl w:val="0"/>
        <w:numPr>
          <w:ilvl w:val="1"/>
          <w:numId w:val="7"/>
        </w:numPr>
        <w:spacing w:after="0" w:line="240" w:lineRule="auto"/>
        <w:ind w:left="1354"/>
        <w:rPr>
          <w:rFonts w:asciiTheme="minorHAnsi" w:eastAsiaTheme="majorEastAsia" w:hAnsiTheme="minorHAnsi" w:cstheme="majorBidi"/>
        </w:rPr>
      </w:pPr>
      <w:r w:rsidRPr="00894DC5">
        <w:rPr>
          <w:rFonts w:asciiTheme="minorHAnsi" w:eastAsiaTheme="majorEastAsia" w:hAnsiTheme="minorHAnsi" w:cstheme="majorBidi"/>
        </w:rPr>
        <w:t xml:space="preserve">Design is to consider </w:t>
      </w:r>
      <w:r>
        <w:rPr>
          <w:rFonts w:asciiTheme="minorHAnsi" w:eastAsiaTheme="majorEastAsia" w:hAnsiTheme="minorHAnsi" w:cstheme="majorBidi"/>
        </w:rPr>
        <w:t xml:space="preserve">the </w:t>
      </w:r>
      <w:r w:rsidRPr="00894DC5">
        <w:rPr>
          <w:rFonts w:asciiTheme="minorHAnsi" w:eastAsiaTheme="majorEastAsia" w:hAnsiTheme="minorHAnsi" w:cstheme="majorBidi"/>
        </w:rPr>
        <w:t>future conversion of the signal from a pedestrian crossing to a fully signalized intersection.</w:t>
      </w:r>
      <w:r w:rsidR="00194D6E">
        <w:rPr>
          <w:rFonts w:asciiTheme="minorHAnsi" w:eastAsiaTheme="majorEastAsia" w:hAnsiTheme="minorHAnsi" w:cstheme="majorBidi"/>
        </w:rPr>
        <w:t xml:space="preserve">  </w:t>
      </w:r>
      <w:r w:rsidR="00194D6E" w:rsidRPr="00194D6E">
        <w:rPr>
          <w:rFonts w:asciiTheme="minorHAnsi" w:eastAsiaTheme="majorEastAsia" w:hAnsiTheme="minorHAnsi" w:cstheme="majorBidi"/>
        </w:rPr>
        <w:t>2 single arm mast arm assemblies are anticipated for the pedestrian crossing proposed under this project</w:t>
      </w:r>
      <w:r w:rsidR="00BB5BC9">
        <w:rPr>
          <w:rFonts w:asciiTheme="minorHAnsi" w:eastAsiaTheme="majorEastAsia" w:hAnsiTheme="minorHAnsi" w:cstheme="majorBidi"/>
        </w:rPr>
        <w:t>,</w:t>
      </w:r>
      <w:r w:rsidR="00194D6E" w:rsidRPr="00194D6E">
        <w:rPr>
          <w:rFonts w:asciiTheme="minorHAnsi" w:eastAsiaTheme="majorEastAsia" w:hAnsiTheme="minorHAnsi" w:cstheme="majorBidi"/>
        </w:rPr>
        <w:t xml:space="preserve"> and 2 additional mast arms are expected for the </w:t>
      </w:r>
      <w:r w:rsidR="00BB5BC9">
        <w:rPr>
          <w:rFonts w:asciiTheme="minorHAnsi" w:eastAsiaTheme="majorEastAsia" w:hAnsiTheme="minorHAnsi" w:cstheme="majorBidi"/>
        </w:rPr>
        <w:t xml:space="preserve">potential </w:t>
      </w:r>
      <w:r w:rsidR="00194D6E" w:rsidRPr="00194D6E">
        <w:rPr>
          <w:rFonts w:asciiTheme="minorHAnsi" w:eastAsiaTheme="majorEastAsia" w:hAnsiTheme="minorHAnsi" w:cstheme="majorBidi"/>
        </w:rPr>
        <w:t>future conversion.</w:t>
      </w:r>
      <w:r w:rsidR="00BB5BC9">
        <w:rPr>
          <w:rFonts w:asciiTheme="minorHAnsi" w:eastAsiaTheme="majorEastAsia" w:hAnsiTheme="minorHAnsi" w:cstheme="majorBidi"/>
        </w:rPr>
        <w:t xml:space="preserve">  Design for this project includes the 2 pedestrian crossing signal arms only.</w:t>
      </w:r>
    </w:p>
    <w:p w14:paraId="1C35F73F" w14:textId="77777777" w:rsidR="00267C19" w:rsidRPr="00E40690" w:rsidRDefault="00267C19" w:rsidP="00D24C6B">
      <w:pPr>
        <w:widowControl w:val="0"/>
        <w:spacing w:before="120" w:after="0" w:line="240" w:lineRule="auto"/>
        <w:outlineLvl w:val="0"/>
        <w:rPr>
          <w:rFonts w:asciiTheme="minorHAnsi" w:eastAsiaTheme="majorEastAsia" w:hAnsiTheme="minorHAnsi" w:cstheme="majorBidi"/>
          <w:b/>
          <w:bCs/>
        </w:rPr>
      </w:pPr>
      <w:r w:rsidRPr="00E40690">
        <w:rPr>
          <w:rFonts w:asciiTheme="minorHAnsi" w:eastAsiaTheme="majorEastAsia" w:hAnsiTheme="minorHAnsi" w:cstheme="majorBidi"/>
          <w:b/>
          <w:bCs/>
        </w:rPr>
        <w:t>Traffic Operations (Includes Signing, Signals, ITS) Scope Items:</w:t>
      </w:r>
    </w:p>
    <w:p w14:paraId="5D5AFBAF" w14:textId="77777777" w:rsidR="00267C19" w:rsidRPr="00E40690" w:rsidRDefault="00267C19" w:rsidP="00267C19">
      <w:pPr>
        <w:widowControl w:val="0"/>
        <w:spacing w:before="40" w:after="0"/>
        <w:outlineLvl w:val="1"/>
        <w:rPr>
          <w:rFonts w:asciiTheme="minorHAnsi" w:eastAsiaTheme="majorEastAsia" w:hAnsiTheme="minorHAnsi" w:cstheme="majorBidi"/>
          <w:u w:val="single"/>
        </w:rPr>
      </w:pPr>
      <w:r w:rsidRPr="00E40690">
        <w:rPr>
          <w:rFonts w:asciiTheme="minorHAnsi" w:eastAsiaTheme="majorEastAsia" w:hAnsiTheme="minorHAnsi" w:cstheme="majorBidi"/>
          <w:u w:val="single"/>
        </w:rPr>
        <w:t>Signing and Pavement Markings</w:t>
      </w:r>
    </w:p>
    <w:p w14:paraId="395808F1" w14:textId="4005EFB1" w:rsidR="003A60FE" w:rsidRDefault="00267C19" w:rsidP="003A60FE">
      <w:pPr>
        <w:widowControl w:val="0"/>
        <w:numPr>
          <w:ilvl w:val="0"/>
          <w:numId w:val="8"/>
        </w:numPr>
        <w:spacing w:after="0" w:line="240" w:lineRule="auto"/>
        <w:rPr>
          <w:rFonts w:asciiTheme="minorHAnsi" w:eastAsiaTheme="majorEastAsia" w:hAnsiTheme="minorHAnsi" w:cstheme="majorBidi"/>
        </w:rPr>
      </w:pPr>
      <w:r w:rsidRPr="00E40690">
        <w:rPr>
          <w:rFonts w:asciiTheme="minorHAnsi" w:eastAsiaTheme="majorEastAsia" w:hAnsiTheme="minorHAnsi" w:cstheme="majorBidi"/>
        </w:rPr>
        <w:t>Signing and pavement markings shall be completed for the project limits.  Inventory all signing including evaluation for compliance with all applicable criteria and coordinate with the District Design Office for</w:t>
      </w:r>
      <w:r w:rsidR="003A60FE">
        <w:rPr>
          <w:rFonts w:asciiTheme="minorHAnsi" w:eastAsiaTheme="majorEastAsia" w:hAnsiTheme="minorHAnsi" w:cstheme="majorBidi"/>
        </w:rPr>
        <w:t xml:space="preserve"> </w:t>
      </w:r>
      <w:r w:rsidRPr="00E40690">
        <w:rPr>
          <w:rFonts w:asciiTheme="minorHAnsi" w:eastAsiaTheme="majorEastAsia" w:hAnsiTheme="minorHAnsi" w:cstheme="majorBidi"/>
        </w:rPr>
        <w:t xml:space="preserve">any changes to existing signing.  Any existing signs that conflict with the proposed signs or pavement </w:t>
      </w:r>
      <w:r w:rsidRPr="003A60FE">
        <w:rPr>
          <w:rFonts w:asciiTheme="minorHAnsi" w:eastAsiaTheme="majorEastAsia" w:hAnsiTheme="minorHAnsi" w:cstheme="majorBidi"/>
        </w:rPr>
        <w:t>markings, and non-compliant signs or pavement markings, are to be addressed in the plans.</w:t>
      </w:r>
    </w:p>
    <w:p w14:paraId="7A09F5ED" w14:textId="1A31EF53" w:rsidR="0070485C" w:rsidRPr="00F04B4A" w:rsidRDefault="00F04B4A" w:rsidP="00F04B4A">
      <w:pPr>
        <w:widowControl w:val="0"/>
        <w:numPr>
          <w:ilvl w:val="1"/>
          <w:numId w:val="8"/>
        </w:numPr>
        <w:spacing w:after="0" w:line="240" w:lineRule="auto"/>
        <w:rPr>
          <w:rFonts w:asciiTheme="minorHAnsi" w:eastAsiaTheme="majorEastAsia" w:hAnsiTheme="minorHAnsi" w:cstheme="majorBidi"/>
        </w:rPr>
      </w:pPr>
      <w:r>
        <w:rPr>
          <w:rFonts w:asciiTheme="minorHAnsi" w:eastAsiaTheme="majorEastAsia" w:hAnsiTheme="minorHAnsi" w:cstheme="majorBidi"/>
        </w:rPr>
        <w:t xml:space="preserve">Provide appropriate signing to accompany the proposed </w:t>
      </w:r>
      <w:r w:rsidR="00B378F5">
        <w:rPr>
          <w:rFonts w:asciiTheme="minorHAnsi" w:eastAsiaTheme="majorEastAsia" w:hAnsiTheme="minorHAnsi" w:cstheme="majorBidi"/>
        </w:rPr>
        <w:t xml:space="preserve">crosswalk and pedestrian </w:t>
      </w:r>
      <w:r>
        <w:rPr>
          <w:rFonts w:asciiTheme="minorHAnsi" w:eastAsiaTheme="majorEastAsia" w:hAnsiTheme="minorHAnsi" w:cstheme="majorBidi"/>
        </w:rPr>
        <w:t>signal.</w:t>
      </w:r>
    </w:p>
    <w:p w14:paraId="0631DC24" w14:textId="6D0B659C" w:rsidR="0070485C" w:rsidRDefault="002F2839" w:rsidP="0070485C">
      <w:pPr>
        <w:widowControl w:val="0"/>
        <w:numPr>
          <w:ilvl w:val="1"/>
          <w:numId w:val="8"/>
        </w:numPr>
        <w:spacing w:after="0" w:line="240" w:lineRule="auto"/>
        <w:rPr>
          <w:rFonts w:asciiTheme="minorHAnsi" w:eastAsiaTheme="majorEastAsia" w:hAnsiTheme="minorHAnsi" w:cstheme="majorBidi"/>
        </w:rPr>
      </w:pPr>
      <w:r w:rsidRPr="002F2839">
        <w:rPr>
          <w:rFonts w:asciiTheme="minorHAnsi" w:eastAsiaTheme="majorEastAsia" w:hAnsiTheme="minorHAnsi" w:cstheme="majorBidi"/>
        </w:rPr>
        <w:t>Provide advance preformed thermoplastic pedestrian crossing warning pavement marking</w:t>
      </w:r>
      <w:r w:rsidR="00F04B4A">
        <w:rPr>
          <w:rFonts w:asciiTheme="minorHAnsi" w:eastAsiaTheme="majorEastAsia" w:hAnsiTheme="minorHAnsi" w:cstheme="majorBidi"/>
        </w:rPr>
        <w:t xml:space="preserve"> symbols</w:t>
      </w:r>
      <w:r w:rsidRPr="002F2839">
        <w:rPr>
          <w:rFonts w:asciiTheme="minorHAnsi" w:eastAsiaTheme="majorEastAsia" w:hAnsiTheme="minorHAnsi" w:cstheme="majorBidi"/>
        </w:rPr>
        <w:t xml:space="preserve"> on the east and westbound approaches</w:t>
      </w:r>
      <w:r w:rsidR="00F04B4A">
        <w:rPr>
          <w:rFonts w:asciiTheme="minorHAnsi" w:eastAsiaTheme="majorEastAsia" w:hAnsiTheme="minorHAnsi" w:cstheme="majorBidi"/>
        </w:rPr>
        <w:t>.</w:t>
      </w:r>
      <w:r w:rsidRPr="002F2839">
        <w:rPr>
          <w:rFonts w:asciiTheme="minorHAnsi" w:eastAsiaTheme="majorEastAsia" w:hAnsiTheme="minorHAnsi" w:cstheme="majorBidi"/>
        </w:rPr>
        <w:t xml:space="preserve">  Per the FDOT TEM, DTOE approval is required.</w:t>
      </w:r>
    </w:p>
    <w:p w14:paraId="5F7A3C3A" w14:textId="078AA5E8" w:rsidR="004B0443" w:rsidRDefault="004B0443" w:rsidP="0070485C">
      <w:pPr>
        <w:widowControl w:val="0"/>
        <w:numPr>
          <w:ilvl w:val="1"/>
          <w:numId w:val="8"/>
        </w:numPr>
        <w:spacing w:after="0" w:line="240" w:lineRule="auto"/>
        <w:rPr>
          <w:rFonts w:asciiTheme="minorHAnsi" w:eastAsiaTheme="majorEastAsia" w:hAnsiTheme="minorHAnsi" w:cstheme="majorBidi"/>
        </w:rPr>
      </w:pPr>
      <w:r>
        <w:rPr>
          <w:rFonts w:asciiTheme="minorHAnsi" w:eastAsiaTheme="majorEastAsia" w:hAnsiTheme="minorHAnsi" w:cstheme="majorBidi"/>
        </w:rPr>
        <w:t xml:space="preserve">Existing crosswalk </w:t>
      </w:r>
      <w:r w:rsidR="00F04B4A">
        <w:rPr>
          <w:rFonts w:asciiTheme="minorHAnsi" w:eastAsiaTheme="majorEastAsia" w:hAnsiTheme="minorHAnsi" w:cstheme="majorBidi"/>
        </w:rPr>
        <w:t>markings are worn and are to be refreshed</w:t>
      </w:r>
      <w:r w:rsidR="00B203FC">
        <w:rPr>
          <w:rFonts w:asciiTheme="minorHAnsi" w:eastAsiaTheme="majorEastAsia" w:hAnsiTheme="minorHAnsi" w:cstheme="majorBidi"/>
        </w:rPr>
        <w:t>.</w:t>
      </w:r>
    </w:p>
    <w:p w14:paraId="06E10650" w14:textId="45B63FE6" w:rsidR="00836660" w:rsidRPr="00E40690" w:rsidRDefault="00267C19" w:rsidP="00681119">
      <w:pPr>
        <w:widowControl w:val="0"/>
        <w:spacing w:after="0" w:line="240" w:lineRule="auto"/>
        <w:outlineLvl w:val="1"/>
        <w:rPr>
          <w:rFonts w:asciiTheme="minorHAnsi" w:eastAsiaTheme="majorEastAsia" w:hAnsiTheme="minorHAnsi" w:cstheme="majorBidi"/>
          <w:u w:val="single"/>
        </w:rPr>
      </w:pPr>
      <w:r w:rsidRPr="00E40690">
        <w:rPr>
          <w:rFonts w:asciiTheme="minorHAnsi" w:eastAsiaTheme="majorEastAsia" w:hAnsiTheme="minorHAnsi" w:cstheme="majorBidi"/>
          <w:u w:val="single"/>
        </w:rPr>
        <w:t>Signals</w:t>
      </w:r>
    </w:p>
    <w:p w14:paraId="7BC9AD0F" w14:textId="77777777" w:rsidR="00267C19" w:rsidRPr="00E40690" w:rsidRDefault="00267C19" w:rsidP="00681119">
      <w:pPr>
        <w:widowControl w:val="0"/>
        <w:numPr>
          <w:ilvl w:val="0"/>
          <w:numId w:val="3"/>
        </w:numPr>
        <w:spacing w:after="0" w:line="240" w:lineRule="auto"/>
      </w:pPr>
      <w:r w:rsidRPr="00E40690">
        <w:t>All features added or modified should be designed “Accessible Pedestrian Signal Ready” to permit future upgrades without reconstructing curb ramps or relocating pedestrian poles to meet spacing requirements.</w:t>
      </w:r>
    </w:p>
    <w:p w14:paraId="0301161C" w14:textId="4D77698C" w:rsidR="00267C19" w:rsidRPr="00DF5738" w:rsidRDefault="00267C19" w:rsidP="001745F8">
      <w:pPr>
        <w:widowControl w:val="0"/>
        <w:numPr>
          <w:ilvl w:val="0"/>
          <w:numId w:val="3"/>
        </w:numPr>
        <w:spacing w:after="0" w:line="240" w:lineRule="auto"/>
        <w:rPr>
          <w:rFonts w:asciiTheme="minorHAnsi" w:eastAsiaTheme="majorEastAsia" w:hAnsiTheme="minorHAnsi" w:cstheme="majorBidi"/>
          <w:i/>
        </w:rPr>
      </w:pPr>
      <w:r w:rsidRPr="00E40690">
        <w:rPr>
          <w:rFonts w:asciiTheme="minorHAnsi" w:eastAsiaTheme="majorEastAsia" w:hAnsiTheme="minorHAnsi" w:cstheme="majorBidi"/>
        </w:rPr>
        <w:t xml:space="preserve">Complete analysis and plan detailing for the construction of </w:t>
      </w:r>
      <w:r w:rsidR="00641140">
        <w:rPr>
          <w:rFonts w:asciiTheme="minorHAnsi" w:eastAsiaTheme="majorEastAsia" w:hAnsiTheme="minorHAnsi" w:cstheme="majorBidi"/>
        </w:rPr>
        <w:t>the PHB</w:t>
      </w:r>
      <w:r w:rsidRPr="00E40690">
        <w:rPr>
          <w:rFonts w:asciiTheme="minorHAnsi" w:eastAsiaTheme="majorEastAsia" w:hAnsiTheme="minorHAnsi" w:cstheme="majorBidi"/>
        </w:rPr>
        <w:t xml:space="preserve">. </w:t>
      </w:r>
    </w:p>
    <w:p w14:paraId="2F1F0896" w14:textId="3DA4C595" w:rsidR="00DC67EC" w:rsidRPr="00DC67EC" w:rsidRDefault="006456F8" w:rsidP="00DC67EC">
      <w:pPr>
        <w:numPr>
          <w:ilvl w:val="1"/>
          <w:numId w:val="3"/>
        </w:numPr>
        <w:spacing w:after="0" w:line="240" w:lineRule="auto"/>
        <w:rPr>
          <w:i/>
        </w:rPr>
      </w:pPr>
      <w:r>
        <w:t>Design</w:t>
      </w:r>
      <w:r w:rsidR="00267C19" w:rsidRPr="007F7643">
        <w:t xml:space="preserve"> mast arm signal structures</w:t>
      </w:r>
      <w:r w:rsidR="00296BC3">
        <w:t xml:space="preserve"> to accommodate pedestrian hybrid beacon assemblies with a potential</w:t>
      </w:r>
      <w:r w:rsidR="0083116A">
        <w:t xml:space="preserve"> for</w:t>
      </w:r>
      <w:r w:rsidR="00296BC3">
        <w:t xml:space="preserve"> future signalized left turn lanes</w:t>
      </w:r>
      <w:r w:rsidR="00267C19" w:rsidRPr="007F7643">
        <w:t>.</w:t>
      </w:r>
    </w:p>
    <w:p w14:paraId="068DEE1C" w14:textId="2D1D526C" w:rsidR="00DC67EC" w:rsidRPr="00DC67EC" w:rsidRDefault="00DC67EC" w:rsidP="00894DC5">
      <w:pPr>
        <w:numPr>
          <w:ilvl w:val="0"/>
          <w:numId w:val="16"/>
        </w:numPr>
        <w:spacing w:after="0" w:line="240" w:lineRule="auto"/>
        <w:rPr>
          <w:rFonts w:asciiTheme="minorHAnsi" w:hAnsiTheme="minorHAnsi" w:cstheme="minorHAnsi"/>
          <w:i/>
        </w:rPr>
      </w:pPr>
      <w:bookmarkStart w:id="9" w:name="_Hlk194387417"/>
      <w:r w:rsidRPr="00DC67EC">
        <w:rPr>
          <w:rFonts w:asciiTheme="minorHAnsi" w:hAnsiTheme="minorHAnsi" w:cstheme="minorHAnsi"/>
          <w:iCs/>
        </w:rPr>
        <w:t>Design to include communication back to the RTMC/Maintaining Agency's central software for remote monitoring and viewing of the CCTV</w:t>
      </w:r>
      <w:r w:rsidRPr="00DC67EC">
        <w:rPr>
          <w:rFonts w:asciiTheme="minorHAnsi" w:hAnsiTheme="minorHAnsi" w:cstheme="minorHAnsi"/>
          <w:i/>
        </w:rPr>
        <w:t>.</w:t>
      </w:r>
    </w:p>
    <w:p w14:paraId="643E08DC" w14:textId="4A2B9F5F" w:rsidR="00267C19" w:rsidRPr="007F7643" w:rsidRDefault="005D34EB" w:rsidP="00894DC5">
      <w:pPr>
        <w:numPr>
          <w:ilvl w:val="0"/>
          <w:numId w:val="16"/>
        </w:numPr>
        <w:spacing w:after="0" w:line="240" w:lineRule="auto"/>
        <w:rPr>
          <w:i/>
        </w:rPr>
      </w:pPr>
      <w:r>
        <w:rPr>
          <w:iCs/>
        </w:rPr>
        <w:t>Provide r</w:t>
      </w:r>
      <w:r w:rsidR="00267C19" w:rsidRPr="007F7643">
        <w:rPr>
          <w:iCs/>
        </w:rPr>
        <w:t>etroreflective backplates, all signal heads.</w:t>
      </w:r>
      <w:bookmarkEnd w:id="9"/>
    </w:p>
    <w:p w14:paraId="3AE6CDFF" w14:textId="23027E74" w:rsidR="00267C19" w:rsidRPr="00F26BEF" w:rsidRDefault="00267C19" w:rsidP="00894DC5">
      <w:pPr>
        <w:numPr>
          <w:ilvl w:val="0"/>
          <w:numId w:val="16"/>
        </w:numPr>
        <w:spacing w:after="0" w:line="240" w:lineRule="auto"/>
        <w:rPr>
          <w:i/>
        </w:rPr>
      </w:pPr>
      <w:r w:rsidRPr="00F26BEF">
        <w:rPr>
          <w:iCs/>
        </w:rPr>
        <w:t xml:space="preserve">Provide </w:t>
      </w:r>
      <w:r w:rsidR="00F26BEF" w:rsidRPr="00F26BEF">
        <w:rPr>
          <w:iCs/>
        </w:rPr>
        <w:t>CCTV video</w:t>
      </w:r>
      <w:r w:rsidR="00F26BEF">
        <w:rPr>
          <w:iCs/>
        </w:rPr>
        <w:t xml:space="preserve"> camera mounted to northwest </w:t>
      </w:r>
      <w:r w:rsidR="00DE5FA3">
        <w:rPr>
          <w:iCs/>
        </w:rPr>
        <w:t>mast arm pole</w:t>
      </w:r>
      <w:r w:rsidR="00F26BEF" w:rsidRPr="00F26BEF">
        <w:rPr>
          <w:iCs/>
        </w:rPr>
        <w:t>.</w:t>
      </w:r>
    </w:p>
    <w:p w14:paraId="670256E6" w14:textId="7023086C" w:rsidR="005D34EB" w:rsidRDefault="005D34EB" w:rsidP="00894DC5">
      <w:pPr>
        <w:numPr>
          <w:ilvl w:val="0"/>
          <w:numId w:val="16"/>
        </w:numPr>
        <w:spacing w:after="0" w:line="240" w:lineRule="auto"/>
        <w:rPr>
          <w:iCs/>
        </w:rPr>
      </w:pPr>
      <w:r w:rsidRPr="005D34EB">
        <w:rPr>
          <w:iCs/>
        </w:rPr>
        <w:t xml:space="preserve">Provide </w:t>
      </w:r>
      <w:r w:rsidR="001111F9">
        <w:rPr>
          <w:iCs/>
        </w:rPr>
        <w:t>separate UPS and</w:t>
      </w:r>
      <w:r w:rsidRPr="005D34EB">
        <w:rPr>
          <w:iCs/>
        </w:rPr>
        <w:t xml:space="preserve"> controller assembl</w:t>
      </w:r>
      <w:r w:rsidR="001111F9">
        <w:rPr>
          <w:iCs/>
        </w:rPr>
        <w:t>ies</w:t>
      </w:r>
      <w:r w:rsidRPr="005D34EB">
        <w:rPr>
          <w:iCs/>
        </w:rPr>
        <w:t>.</w:t>
      </w:r>
    </w:p>
    <w:p w14:paraId="5002D226" w14:textId="3B7B6265" w:rsidR="00DF5738" w:rsidRPr="00875545" w:rsidRDefault="005D34EB" w:rsidP="00894DC5">
      <w:pPr>
        <w:numPr>
          <w:ilvl w:val="0"/>
          <w:numId w:val="16"/>
        </w:numPr>
        <w:spacing w:after="0" w:line="240" w:lineRule="auto"/>
        <w:rPr>
          <w:iCs/>
        </w:rPr>
      </w:pPr>
      <w:r>
        <w:rPr>
          <w:iCs/>
        </w:rPr>
        <w:t>C</w:t>
      </w:r>
      <w:r w:rsidRPr="005D34EB">
        <w:rPr>
          <w:iCs/>
        </w:rPr>
        <w:t>oordinate with the utility provider to ensure a power source is available and adequate for the proposed signal work.</w:t>
      </w:r>
    </w:p>
    <w:p w14:paraId="3C0AA175" w14:textId="15ACED2C" w:rsidR="005D34EB" w:rsidRDefault="00AC433A" w:rsidP="00894DC5">
      <w:pPr>
        <w:pStyle w:val="ListParagraph"/>
        <w:numPr>
          <w:ilvl w:val="0"/>
          <w:numId w:val="16"/>
        </w:numPr>
        <w:spacing w:after="0" w:line="240" w:lineRule="auto"/>
        <w:contextualSpacing/>
      </w:pPr>
      <w:r w:rsidRPr="00AC433A">
        <w:t xml:space="preserve">Provide </w:t>
      </w:r>
      <w:r w:rsidR="00117690">
        <w:t>4</w:t>
      </w:r>
      <w:r w:rsidR="008A4B3F">
        <w:t xml:space="preserve"> </w:t>
      </w:r>
      <w:r w:rsidRPr="00AC433A">
        <w:t>APS ready pedestrian assemblies</w:t>
      </w:r>
      <w:r w:rsidR="00A52C42">
        <w:t>.</w:t>
      </w:r>
    </w:p>
    <w:p w14:paraId="1ACC1C14" w14:textId="7C18A263" w:rsidR="00FA3429" w:rsidRDefault="001F4396" w:rsidP="00894DC5">
      <w:pPr>
        <w:pStyle w:val="ListParagraph"/>
        <w:numPr>
          <w:ilvl w:val="0"/>
          <w:numId w:val="16"/>
        </w:numPr>
        <w:spacing w:after="0" w:line="240" w:lineRule="auto"/>
        <w:contextualSpacing/>
      </w:pPr>
      <w:r w:rsidRPr="001F4396">
        <w:t>Due to the proximity of adjacent signalized intersections</w:t>
      </w:r>
      <w:r w:rsidR="00041CFE">
        <w:t>;</w:t>
      </w:r>
      <w:r w:rsidR="00693427">
        <w:t xml:space="preserve"> </w:t>
      </w:r>
      <w:r w:rsidRPr="001F4396">
        <w:t xml:space="preserve">Holiday Trail </w:t>
      </w:r>
      <w:r w:rsidR="00693427">
        <w:t>(</w:t>
      </w:r>
      <w:r w:rsidRPr="001F4396">
        <w:t xml:space="preserve">MP 7.110) </w:t>
      </w:r>
      <w:r w:rsidR="00041CFE">
        <w:t xml:space="preserve">625-ft </w:t>
      </w:r>
      <w:r w:rsidRPr="001F4396">
        <w:t xml:space="preserve">to the west and Seralago Blvd (MP 7.480) </w:t>
      </w:r>
      <w:r w:rsidR="00041CFE">
        <w:t xml:space="preserve">1,300-ft </w:t>
      </w:r>
      <w:r w:rsidRPr="001F4396">
        <w:t>to the east, it is recommended that the Engineer and F</w:t>
      </w:r>
      <w:r>
        <w:t>DO</w:t>
      </w:r>
      <w:r w:rsidRPr="001F4396">
        <w:t>T coordinate with the maintaining agency to optimize signal timing and improve traffic progression between intersections.</w:t>
      </w:r>
    </w:p>
    <w:p w14:paraId="59D13C49" w14:textId="53533530" w:rsidR="009D6331" w:rsidRPr="001F4396" w:rsidRDefault="009D6331" w:rsidP="00894DC5">
      <w:pPr>
        <w:pStyle w:val="ListParagraph"/>
        <w:numPr>
          <w:ilvl w:val="0"/>
          <w:numId w:val="16"/>
        </w:numPr>
        <w:spacing w:after="0" w:line="240" w:lineRule="auto"/>
        <w:contextualSpacing/>
      </w:pPr>
      <w:r>
        <w:rPr>
          <w:rFonts w:asciiTheme="minorHAnsi" w:eastAsiaTheme="majorEastAsia" w:hAnsiTheme="minorHAnsi" w:cstheme="majorBidi"/>
        </w:rPr>
        <w:t>Westbound traffic stopped at the Holiday Trail signal was observed to queue beyond the proposed pedestrian crossing location during off-peak hours.  Consideration should be given to provide a means of alerting drivers to avoid blocking the crosswalk.</w:t>
      </w:r>
    </w:p>
    <w:p w14:paraId="7DA0346D" w14:textId="0DE5A8CA" w:rsidR="006456F8" w:rsidRPr="00F47CE7" w:rsidRDefault="00A52C42" w:rsidP="00F47CE7">
      <w:pPr>
        <w:widowControl w:val="0"/>
        <w:numPr>
          <w:ilvl w:val="1"/>
          <w:numId w:val="6"/>
        </w:numPr>
        <w:spacing w:after="0" w:line="240" w:lineRule="auto"/>
        <w:rPr>
          <w:rFonts w:asciiTheme="minorHAnsi" w:eastAsiaTheme="majorEastAsia" w:hAnsiTheme="minorHAnsi" w:cstheme="majorBidi"/>
        </w:rPr>
      </w:pPr>
      <w:r w:rsidRPr="00A52C42">
        <w:rPr>
          <w:rFonts w:asciiTheme="minorHAnsi" w:eastAsiaTheme="majorEastAsia" w:hAnsiTheme="minorHAnsi" w:cstheme="majorBidi"/>
        </w:rPr>
        <w:t>Provide In-Roadway Warning Lights (IRWL's/ "flashing crosswalks") in the proposed crossing.</w:t>
      </w:r>
      <w:r w:rsidR="00FA2235" w:rsidRPr="00F47CE7">
        <w:rPr>
          <w:rFonts w:asciiTheme="minorHAnsi" w:eastAsiaTheme="majorEastAsia" w:hAnsiTheme="minorHAnsi" w:cstheme="majorBidi"/>
        </w:rPr>
        <w:t xml:space="preserve"> </w:t>
      </w:r>
      <w:r w:rsidR="00F47CE7">
        <w:rPr>
          <w:rFonts w:asciiTheme="minorHAnsi" w:eastAsiaTheme="majorEastAsia" w:hAnsiTheme="minorHAnsi" w:cstheme="majorBidi"/>
        </w:rPr>
        <w:t xml:space="preserve"> </w:t>
      </w:r>
      <w:r w:rsidR="00FA2235" w:rsidRPr="00F47CE7">
        <w:rPr>
          <w:rFonts w:asciiTheme="minorHAnsi" w:eastAsiaTheme="majorEastAsia" w:hAnsiTheme="minorHAnsi" w:cstheme="majorBidi"/>
        </w:rPr>
        <w:t xml:space="preserve">This system shall be tied to the activation of the </w:t>
      </w:r>
      <w:r w:rsidRPr="00F47CE7">
        <w:rPr>
          <w:rFonts w:asciiTheme="minorHAnsi" w:eastAsiaTheme="majorEastAsia" w:hAnsiTheme="minorHAnsi" w:cstheme="majorBidi"/>
        </w:rPr>
        <w:t>signal</w:t>
      </w:r>
      <w:r w:rsidR="00FA2235" w:rsidRPr="00F47CE7">
        <w:rPr>
          <w:rFonts w:asciiTheme="minorHAnsi" w:eastAsiaTheme="majorEastAsia" w:hAnsiTheme="minorHAnsi" w:cstheme="majorBidi"/>
        </w:rPr>
        <w:t>.</w:t>
      </w:r>
    </w:p>
    <w:p w14:paraId="133BAADD" w14:textId="74197B3C" w:rsidR="008109FF" w:rsidRDefault="00A52C42" w:rsidP="008109FF">
      <w:pPr>
        <w:widowControl w:val="0"/>
        <w:numPr>
          <w:ilvl w:val="2"/>
          <w:numId w:val="6"/>
        </w:numPr>
        <w:spacing w:after="0" w:line="240" w:lineRule="auto"/>
        <w:rPr>
          <w:rFonts w:asciiTheme="minorHAnsi" w:eastAsiaTheme="majorEastAsia" w:hAnsiTheme="minorHAnsi" w:cstheme="majorBidi"/>
        </w:rPr>
      </w:pPr>
      <w:r>
        <w:rPr>
          <w:rFonts w:asciiTheme="minorHAnsi" w:eastAsiaTheme="majorEastAsia" w:hAnsiTheme="minorHAnsi" w:cstheme="majorBidi"/>
        </w:rPr>
        <w:t xml:space="preserve">A </w:t>
      </w:r>
      <w:r w:rsidR="008109FF" w:rsidRPr="008109FF">
        <w:rPr>
          <w:rFonts w:asciiTheme="minorHAnsi" w:eastAsiaTheme="majorEastAsia" w:hAnsiTheme="minorHAnsi" w:cstheme="majorBidi"/>
        </w:rPr>
        <w:t>Request to Experiment (RTE) approval from FHWA is required to install</w:t>
      </w:r>
      <w:r w:rsidR="008109FF">
        <w:rPr>
          <w:rFonts w:asciiTheme="minorHAnsi" w:eastAsiaTheme="majorEastAsia" w:hAnsiTheme="minorHAnsi" w:cstheme="majorBidi"/>
        </w:rPr>
        <w:t xml:space="preserve"> </w:t>
      </w:r>
      <w:r w:rsidR="008109FF" w:rsidRPr="008109FF">
        <w:rPr>
          <w:rFonts w:asciiTheme="minorHAnsi" w:eastAsiaTheme="majorEastAsia" w:hAnsiTheme="minorHAnsi" w:cstheme="majorBidi"/>
        </w:rPr>
        <w:t>IRWL</w:t>
      </w:r>
      <w:r w:rsidR="003A4A8C">
        <w:rPr>
          <w:rFonts w:asciiTheme="minorHAnsi" w:eastAsiaTheme="majorEastAsia" w:hAnsiTheme="minorHAnsi" w:cstheme="majorBidi"/>
        </w:rPr>
        <w:t>’</w:t>
      </w:r>
      <w:r w:rsidR="008109FF" w:rsidRPr="008109FF">
        <w:rPr>
          <w:rFonts w:asciiTheme="minorHAnsi" w:eastAsiaTheme="majorEastAsia" w:hAnsiTheme="minorHAnsi" w:cstheme="majorBidi"/>
        </w:rPr>
        <w:t xml:space="preserve">s with </w:t>
      </w:r>
      <w:r>
        <w:rPr>
          <w:rFonts w:asciiTheme="minorHAnsi" w:eastAsiaTheme="majorEastAsia" w:hAnsiTheme="minorHAnsi" w:cstheme="majorBidi"/>
        </w:rPr>
        <w:t xml:space="preserve">the </w:t>
      </w:r>
      <w:r w:rsidR="008109FF" w:rsidRPr="008109FF">
        <w:rPr>
          <w:rFonts w:asciiTheme="minorHAnsi" w:eastAsiaTheme="majorEastAsia" w:hAnsiTheme="minorHAnsi" w:cstheme="majorBidi"/>
        </w:rPr>
        <w:t>PHB.</w:t>
      </w:r>
    </w:p>
    <w:p w14:paraId="5EC2BA5C" w14:textId="5E004EA4" w:rsidR="005D34EB" w:rsidRPr="00A52C42" w:rsidRDefault="00D24C6B" w:rsidP="00894DC5">
      <w:pPr>
        <w:pStyle w:val="ListParagraph"/>
        <w:numPr>
          <w:ilvl w:val="1"/>
          <w:numId w:val="6"/>
        </w:numPr>
        <w:spacing w:after="0" w:line="240" w:lineRule="auto"/>
        <w:rPr>
          <w:rFonts w:eastAsia="Times New Roman" w:cstheme="minorHAnsi"/>
        </w:rPr>
      </w:pPr>
      <w:r w:rsidRPr="005D34EB">
        <w:rPr>
          <w:iCs/>
        </w:rPr>
        <w:t>Pole locations have not been cleared and are shown to convey intent.  The Engineer is to determine the final location</w:t>
      </w:r>
      <w:r w:rsidR="00900D7C">
        <w:rPr>
          <w:iCs/>
        </w:rPr>
        <w:t>.</w:t>
      </w:r>
    </w:p>
    <w:p w14:paraId="40F73329" w14:textId="752F6D28" w:rsidR="00A52C42" w:rsidRDefault="00A52C42" w:rsidP="00894DC5">
      <w:pPr>
        <w:pStyle w:val="ListParagraph"/>
        <w:numPr>
          <w:ilvl w:val="1"/>
          <w:numId w:val="6"/>
        </w:numPr>
        <w:spacing w:after="0" w:line="240" w:lineRule="auto"/>
        <w:rPr>
          <w:rFonts w:eastAsia="Times New Roman" w:cstheme="minorHAnsi"/>
        </w:rPr>
      </w:pPr>
      <w:r w:rsidRPr="00A52C42">
        <w:rPr>
          <w:rFonts w:eastAsia="Times New Roman" w:cstheme="minorHAnsi"/>
        </w:rPr>
        <w:t xml:space="preserve">Design is to consider </w:t>
      </w:r>
      <w:r w:rsidR="00894DC5">
        <w:rPr>
          <w:rFonts w:eastAsia="Times New Roman" w:cstheme="minorHAnsi"/>
        </w:rPr>
        <w:t xml:space="preserve">the </w:t>
      </w:r>
      <w:r w:rsidRPr="00A52C42">
        <w:rPr>
          <w:rFonts w:eastAsia="Times New Roman" w:cstheme="minorHAnsi"/>
        </w:rPr>
        <w:t>future conversion of the signal from a pedestrian crossing to a fully signalized intersection.</w:t>
      </w:r>
    </w:p>
    <w:p w14:paraId="431B680F" w14:textId="58FF8515" w:rsidR="00267C19" w:rsidRPr="00E40690" w:rsidRDefault="00267C19" w:rsidP="00D24C6B">
      <w:pPr>
        <w:widowControl w:val="0"/>
        <w:spacing w:after="0" w:line="240" w:lineRule="auto"/>
        <w:outlineLvl w:val="1"/>
        <w:rPr>
          <w:rFonts w:asciiTheme="minorHAnsi" w:eastAsiaTheme="majorEastAsia" w:hAnsiTheme="minorHAnsi" w:cstheme="majorBidi"/>
          <w:u w:val="single"/>
        </w:rPr>
      </w:pPr>
      <w:r w:rsidRPr="00E40690">
        <w:rPr>
          <w:rFonts w:asciiTheme="minorHAnsi" w:eastAsiaTheme="majorEastAsia" w:hAnsiTheme="minorHAnsi" w:cstheme="majorBidi"/>
          <w:u w:val="single"/>
        </w:rPr>
        <w:t>Intelligent Transportation Systems (ITS)</w:t>
      </w:r>
    </w:p>
    <w:p w14:paraId="0D73DCF2" w14:textId="6EFB77B2" w:rsidR="00267C19" w:rsidRPr="00E40690" w:rsidRDefault="008A4B3F" w:rsidP="005D34EB">
      <w:pPr>
        <w:widowControl w:val="0"/>
        <w:numPr>
          <w:ilvl w:val="0"/>
          <w:numId w:val="6"/>
        </w:numPr>
        <w:spacing w:after="0" w:line="240" w:lineRule="auto"/>
        <w:rPr>
          <w:rFonts w:eastAsia="Times New Roman" w:cstheme="minorHAnsi"/>
        </w:rPr>
      </w:pPr>
      <w:bookmarkStart w:id="10" w:name="_Hlk130912917"/>
      <w:r>
        <w:rPr>
          <w:rFonts w:eastAsia="Times New Roman" w:cstheme="minorHAnsi"/>
          <w:color w:val="000000"/>
        </w:rPr>
        <w:t>Proposed signal</w:t>
      </w:r>
      <w:r w:rsidR="00267C19" w:rsidRPr="00E40690">
        <w:rPr>
          <w:rFonts w:eastAsia="Times New Roman" w:cstheme="minorHAnsi"/>
          <w:color w:val="000000"/>
        </w:rPr>
        <w:t xml:space="preserve"> is to be consistent with the ITS Master Plan.  The Engineer;</w:t>
      </w:r>
    </w:p>
    <w:p w14:paraId="30EFED0F" w14:textId="77777777" w:rsidR="00267C19" w:rsidRPr="00E40690" w:rsidRDefault="00267C19" w:rsidP="001745F8">
      <w:pPr>
        <w:widowControl w:val="0"/>
        <w:numPr>
          <w:ilvl w:val="1"/>
          <w:numId w:val="6"/>
        </w:numPr>
        <w:spacing w:after="0" w:line="240" w:lineRule="auto"/>
        <w:rPr>
          <w:rFonts w:eastAsia="Times New Roman" w:cstheme="minorHAnsi"/>
        </w:rPr>
      </w:pPr>
      <w:bookmarkStart w:id="11" w:name="_Hlk191907400"/>
      <w:r w:rsidRPr="00E40690">
        <w:rPr>
          <w:rFonts w:eastAsia="Times New Roman" w:cstheme="minorHAnsi"/>
          <w:color w:val="000000"/>
        </w:rPr>
        <w:t>Shall follow the Risk Assessment protocol, including Checklist and Systems Engineering analysis.</w:t>
      </w:r>
    </w:p>
    <w:bookmarkEnd w:id="11"/>
    <w:p w14:paraId="7F661450" w14:textId="77777777" w:rsidR="00267C19" w:rsidRPr="00E40690" w:rsidRDefault="00267C19" w:rsidP="001745F8">
      <w:pPr>
        <w:widowControl w:val="0"/>
        <w:numPr>
          <w:ilvl w:val="1"/>
          <w:numId w:val="6"/>
        </w:numPr>
        <w:spacing w:after="0" w:line="240" w:lineRule="auto"/>
        <w:rPr>
          <w:rFonts w:eastAsia="Times New Roman" w:cstheme="minorHAnsi"/>
        </w:rPr>
      </w:pPr>
      <w:r w:rsidRPr="00E40690">
        <w:rPr>
          <w:rFonts w:eastAsia="Times New Roman" w:cstheme="minorHAnsi"/>
        </w:rPr>
        <w:lastRenderedPageBreak/>
        <w:t>Shall design the signals to be smart signal compatible with the Districtwide ATSPM database and future compatibility for CV, including enhanced detection.</w:t>
      </w:r>
    </w:p>
    <w:p w14:paraId="0A26464A" w14:textId="77777777" w:rsidR="00267C19" w:rsidRPr="00E40690" w:rsidRDefault="00267C19" w:rsidP="001745F8">
      <w:pPr>
        <w:widowControl w:val="0"/>
        <w:numPr>
          <w:ilvl w:val="1"/>
          <w:numId w:val="6"/>
        </w:numPr>
        <w:spacing w:after="0" w:line="240" w:lineRule="auto"/>
        <w:rPr>
          <w:rFonts w:eastAsia="Times New Roman" w:cstheme="minorHAnsi"/>
        </w:rPr>
      </w:pPr>
      <w:r w:rsidRPr="00E40690">
        <w:rPr>
          <w:rFonts w:eastAsia="Times New Roman" w:cstheme="minorHAnsi"/>
          <w:color w:val="000000"/>
        </w:rPr>
        <w:t>Shall designate fiber in the plans, determine any conflicts and resolve.</w:t>
      </w:r>
    </w:p>
    <w:p w14:paraId="796336DB" w14:textId="77777777" w:rsidR="00267C19" w:rsidRPr="00E40690" w:rsidRDefault="00267C19" w:rsidP="001745F8">
      <w:pPr>
        <w:widowControl w:val="0"/>
        <w:numPr>
          <w:ilvl w:val="0"/>
          <w:numId w:val="6"/>
        </w:numPr>
        <w:spacing w:after="0" w:line="240" w:lineRule="auto"/>
        <w:rPr>
          <w:rFonts w:eastAsia="Times New Roman" w:cstheme="minorHAnsi"/>
        </w:rPr>
      </w:pPr>
      <w:r w:rsidRPr="00E40690">
        <w:rPr>
          <w:rFonts w:eastAsia="Times New Roman" w:cstheme="minorHAnsi"/>
          <w:color w:val="000000"/>
        </w:rPr>
        <w:t>Additional ITS guidance can be found here:</w:t>
      </w:r>
    </w:p>
    <w:p w14:paraId="6E3C75AE" w14:textId="77777777" w:rsidR="00267C19" w:rsidRPr="00E40690" w:rsidRDefault="00267C19" w:rsidP="00267C19">
      <w:pPr>
        <w:widowControl w:val="0"/>
        <w:spacing w:after="0" w:line="240" w:lineRule="auto"/>
        <w:ind w:left="720"/>
        <w:rPr>
          <w:rFonts w:eastAsia="Times New Roman" w:cstheme="minorHAnsi"/>
        </w:rPr>
      </w:pPr>
      <w:hyperlink r:id="rId11" w:anchor="(Designers)" w:history="1">
        <w:r w:rsidRPr="00E40690">
          <w:rPr>
            <w:rFonts w:eastAsia="Times New Roman" w:cstheme="minorHAnsi"/>
            <w:color w:val="0000FF"/>
            <w:u w:val="single"/>
          </w:rPr>
          <w:t>https:www.cflsmartroads.com/projects/technical_docs.html#(Designers)</w:t>
        </w:r>
      </w:hyperlink>
    </w:p>
    <w:bookmarkEnd w:id="10"/>
    <w:p w14:paraId="207B7372" w14:textId="77777777" w:rsidR="00267C19" w:rsidRPr="00E40690" w:rsidRDefault="00267C19" w:rsidP="00267C19">
      <w:pPr>
        <w:widowControl w:val="0"/>
        <w:spacing w:before="120" w:after="0" w:line="240" w:lineRule="auto"/>
        <w:outlineLvl w:val="0"/>
        <w:rPr>
          <w:rFonts w:asciiTheme="minorHAnsi" w:eastAsiaTheme="majorEastAsia" w:hAnsiTheme="minorHAnsi" w:cstheme="majorBidi"/>
          <w:b/>
          <w:bCs/>
        </w:rPr>
      </w:pPr>
      <w:r w:rsidRPr="00E40690">
        <w:rPr>
          <w:rFonts w:asciiTheme="minorHAnsi" w:eastAsiaTheme="majorEastAsia" w:hAnsiTheme="minorHAnsi" w:cstheme="majorBidi"/>
          <w:b/>
          <w:bCs/>
        </w:rPr>
        <w:t>Lighting Scope Items:</w:t>
      </w:r>
    </w:p>
    <w:p w14:paraId="3B08B129" w14:textId="5599D83D" w:rsidR="00267C19" w:rsidRPr="00523334" w:rsidRDefault="00A52C42" w:rsidP="00CB6B5F">
      <w:pPr>
        <w:pStyle w:val="ListParagraph"/>
        <w:widowControl w:val="0"/>
        <w:numPr>
          <w:ilvl w:val="0"/>
          <w:numId w:val="6"/>
        </w:numPr>
        <w:spacing w:after="0" w:line="240" w:lineRule="auto"/>
        <w:contextualSpacing/>
        <w:rPr>
          <w:rFonts w:eastAsia="Times New Roman" w:cstheme="minorHAnsi"/>
          <w:color w:val="000000"/>
        </w:rPr>
      </w:pPr>
      <w:r w:rsidRPr="00A52C42">
        <w:rPr>
          <w:rFonts w:eastAsia="Times New Roman" w:cstheme="minorHAnsi"/>
          <w:color w:val="000000"/>
        </w:rPr>
        <w:t>Provide supplemental pedestrian lighting at the proposed mid-block crosswalk.  Adjustment or relocation of the existing lighting is anticipated.  Coordinate an agreement modification, if necessary, with the maintaining agency.</w:t>
      </w:r>
    </w:p>
    <w:p w14:paraId="57813614" w14:textId="77777777" w:rsidR="00267C19" w:rsidRPr="00E40690" w:rsidRDefault="00267C19" w:rsidP="00CB6B5F">
      <w:pPr>
        <w:widowControl w:val="0"/>
        <w:spacing w:before="120" w:after="0" w:line="240" w:lineRule="auto"/>
        <w:contextualSpacing/>
        <w:outlineLvl w:val="0"/>
        <w:rPr>
          <w:rFonts w:asciiTheme="minorHAnsi" w:eastAsiaTheme="majorEastAsia" w:hAnsiTheme="minorHAnsi" w:cstheme="majorBidi"/>
          <w:b/>
          <w:bCs/>
        </w:rPr>
      </w:pPr>
      <w:r w:rsidRPr="00E40690">
        <w:rPr>
          <w:rFonts w:asciiTheme="minorHAnsi" w:eastAsiaTheme="majorEastAsia" w:hAnsiTheme="minorHAnsi" w:cstheme="majorBidi"/>
          <w:b/>
          <w:bCs/>
        </w:rPr>
        <w:t>Landscaping Scope Items:</w:t>
      </w:r>
    </w:p>
    <w:p w14:paraId="42C8D83A" w14:textId="7B791F6A" w:rsidR="00836660" w:rsidRPr="00836660" w:rsidRDefault="00267C19" w:rsidP="00836660">
      <w:pPr>
        <w:numPr>
          <w:ilvl w:val="0"/>
          <w:numId w:val="5"/>
        </w:numPr>
        <w:spacing w:after="120" w:line="240" w:lineRule="auto"/>
      </w:pPr>
      <w:r w:rsidRPr="00E40690">
        <w:t>No work.</w:t>
      </w:r>
    </w:p>
    <w:p w14:paraId="2F094515" w14:textId="29BFEBE1" w:rsidR="00267C19" w:rsidRPr="00E40690" w:rsidRDefault="00267C19" w:rsidP="008600A2">
      <w:pPr>
        <w:keepNext/>
        <w:keepLines/>
        <w:spacing w:before="120" w:after="0" w:line="240" w:lineRule="auto"/>
        <w:outlineLvl w:val="0"/>
        <w:rPr>
          <w:rFonts w:asciiTheme="minorHAnsi" w:eastAsiaTheme="majorEastAsia" w:hAnsiTheme="minorHAnsi" w:cstheme="majorBidi"/>
          <w:b/>
          <w:bCs/>
        </w:rPr>
      </w:pPr>
      <w:r w:rsidRPr="00E40690">
        <w:rPr>
          <w:rFonts w:asciiTheme="minorHAnsi" w:eastAsiaTheme="majorEastAsia" w:hAnsiTheme="minorHAnsi" w:cstheme="majorBidi"/>
          <w:b/>
          <w:bCs/>
        </w:rPr>
        <w:t>Survey Scope Items:</w:t>
      </w:r>
    </w:p>
    <w:p w14:paraId="11AC0BAD" w14:textId="6E41F568" w:rsidR="00267C19" w:rsidRPr="00E40690" w:rsidRDefault="00267C19" w:rsidP="007874D0">
      <w:pPr>
        <w:widowControl w:val="0"/>
        <w:spacing w:after="0" w:line="240" w:lineRule="auto"/>
        <w:rPr>
          <w:u w:val="single"/>
        </w:rPr>
      </w:pPr>
      <w:r w:rsidRPr="00E40690">
        <w:rPr>
          <w:u w:val="single"/>
        </w:rPr>
        <w:t>Design Survey</w:t>
      </w:r>
    </w:p>
    <w:p w14:paraId="1048A58C" w14:textId="77777777" w:rsidR="00267C19" w:rsidRPr="00E40690" w:rsidRDefault="00267C19" w:rsidP="007874D0">
      <w:pPr>
        <w:widowControl w:val="0"/>
        <w:numPr>
          <w:ilvl w:val="0"/>
          <w:numId w:val="8"/>
        </w:numPr>
        <w:spacing w:after="0" w:line="240" w:lineRule="auto"/>
        <w:contextualSpacing/>
        <w:rPr>
          <w:rFonts w:cs="Calibri"/>
        </w:rPr>
      </w:pPr>
      <w:r w:rsidRPr="00E40690">
        <w:rPr>
          <w:rFonts w:cs="Calibri"/>
        </w:rPr>
        <w:t xml:space="preserve">Provide 3D Topographic Survey for the areas and locations of proposed improvements.  Total survey area will be determined by the Engineer based on their needs for design. </w:t>
      </w:r>
    </w:p>
    <w:p w14:paraId="4E039A17" w14:textId="77777777" w:rsidR="00267C19" w:rsidRDefault="00267C19" w:rsidP="001745F8">
      <w:pPr>
        <w:numPr>
          <w:ilvl w:val="1"/>
          <w:numId w:val="8"/>
        </w:numPr>
        <w:spacing w:after="0" w:line="240" w:lineRule="auto"/>
        <w:contextualSpacing/>
        <w:rPr>
          <w:rFonts w:cs="Calibri"/>
        </w:rPr>
      </w:pPr>
      <w:r w:rsidRPr="00E40690">
        <w:rPr>
          <w:rFonts w:cs="Calibri"/>
        </w:rPr>
        <w:t xml:space="preserve">Survey should include all above ground surface features, including, but not limited to valve covers, overhead utilities, meter boxes, manholes, etc. </w:t>
      </w:r>
    </w:p>
    <w:p w14:paraId="3D5DC156" w14:textId="17935849" w:rsidR="00DC67EC" w:rsidRPr="00E40690" w:rsidRDefault="00DC67EC" w:rsidP="001745F8">
      <w:pPr>
        <w:numPr>
          <w:ilvl w:val="1"/>
          <w:numId w:val="8"/>
        </w:numPr>
        <w:spacing w:after="0" w:line="240" w:lineRule="auto"/>
        <w:contextualSpacing/>
        <w:rPr>
          <w:rFonts w:cs="Calibri"/>
        </w:rPr>
      </w:pPr>
      <w:r w:rsidRPr="00DC67EC">
        <w:rPr>
          <w:rFonts w:cs="Calibri"/>
        </w:rPr>
        <w:t>Obtain overhead line heights for the Engineer to evaluate mast arm clearances.</w:t>
      </w:r>
    </w:p>
    <w:p w14:paraId="7B3B40F7" w14:textId="77777777" w:rsidR="00267C19" w:rsidRPr="00E40690" w:rsidRDefault="00267C19" w:rsidP="001745F8">
      <w:pPr>
        <w:widowControl w:val="0"/>
        <w:numPr>
          <w:ilvl w:val="1"/>
          <w:numId w:val="8"/>
        </w:numPr>
        <w:spacing w:after="0" w:line="240" w:lineRule="auto"/>
        <w:contextualSpacing/>
        <w:rPr>
          <w:rFonts w:cs="Calibri"/>
        </w:rPr>
      </w:pPr>
      <w:r w:rsidRPr="00E40690">
        <w:rPr>
          <w:rFonts w:cs="Calibri"/>
        </w:rPr>
        <w:t xml:space="preserve">Include items identified by the environmental assessment. </w:t>
      </w:r>
    </w:p>
    <w:p w14:paraId="69C85E9B" w14:textId="17B66426" w:rsidR="00DC67EC" w:rsidRPr="004B0443" w:rsidRDefault="00DC67EC" w:rsidP="001745F8">
      <w:pPr>
        <w:widowControl w:val="0"/>
        <w:numPr>
          <w:ilvl w:val="1"/>
          <w:numId w:val="8"/>
        </w:numPr>
        <w:spacing w:after="0" w:line="240" w:lineRule="auto"/>
        <w:contextualSpacing/>
        <w:rPr>
          <w:rFonts w:cs="Calibri"/>
        </w:rPr>
      </w:pPr>
      <w:r w:rsidRPr="004B0443">
        <w:rPr>
          <w:rFonts w:cs="Calibri"/>
        </w:rPr>
        <w:t xml:space="preserve">Survey files are available from the completed FPID: </w:t>
      </w:r>
      <w:r w:rsidR="001C4B0C" w:rsidRPr="004B0443">
        <w:rPr>
          <w:rFonts w:cs="Calibri"/>
        </w:rPr>
        <w:t>441021-1</w:t>
      </w:r>
      <w:r w:rsidRPr="004B0443">
        <w:rPr>
          <w:rFonts w:cs="Calibri"/>
        </w:rPr>
        <w:t xml:space="preserve"> resurfacing project and may be used to supplement or augment survey needs.</w:t>
      </w:r>
    </w:p>
    <w:p w14:paraId="75D7CDCC" w14:textId="2C941D76" w:rsidR="00E81E5F" w:rsidRPr="00E81E5F" w:rsidRDefault="00267C19" w:rsidP="00E81E5F">
      <w:pPr>
        <w:widowControl w:val="0"/>
        <w:numPr>
          <w:ilvl w:val="0"/>
          <w:numId w:val="8"/>
        </w:numPr>
        <w:spacing w:after="0" w:line="240" w:lineRule="auto"/>
        <w:contextualSpacing/>
        <w:rPr>
          <w:rFonts w:cs="Calibri"/>
        </w:rPr>
      </w:pPr>
      <w:r w:rsidRPr="00E40690">
        <w:rPr>
          <w:rFonts w:cs="Calibri"/>
        </w:rPr>
        <w:t>Provide quality level “A” (QL A) Sub-surface Utility Engineering (SUE) and survey thereof for the areas and locations of proposed improvements.  Total SUE limits will be determined by the Engineer based on the limits of disturbance.</w:t>
      </w:r>
    </w:p>
    <w:p w14:paraId="364626E9" w14:textId="02A6EF11" w:rsidR="00E81E5F" w:rsidRDefault="00E81E5F" w:rsidP="001745F8">
      <w:pPr>
        <w:widowControl w:val="0"/>
        <w:numPr>
          <w:ilvl w:val="1"/>
          <w:numId w:val="8"/>
        </w:numPr>
        <w:spacing w:after="0" w:line="240" w:lineRule="auto"/>
        <w:contextualSpacing/>
        <w:rPr>
          <w:rFonts w:cs="Calibri"/>
        </w:rPr>
      </w:pPr>
      <w:r w:rsidRPr="00E81E5F">
        <w:rPr>
          <w:rFonts w:cs="Calibri"/>
        </w:rPr>
        <w:t>Include utility designation.</w:t>
      </w:r>
    </w:p>
    <w:p w14:paraId="1C2CF9F4" w14:textId="63790DA6" w:rsidR="00267C19" w:rsidRPr="00281671" w:rsidRDefault="00267C19" w:rsidP="00281671">
      <w:pPr>
        <w:widowControl w:val="0"/>
        <w:numPr>
          <w:ilvl w:val="1"/>
          <w:numId w:val="8"/>
        </w:numPr>
        <w:spacing w:after="0" w:line="240" w:lineRule="auto"/>
        <w:contextualSpacing/>
        <w:rPr>
          <w:rFonts w:cs="Calibri"/>
        </w:rPr>
      </w:pPr>
      <w:r w:rsidRPr="00E40690">
        <w:rPr>
          <w:rFonts w:cs="Calibri"/>
        </w:rPr>
        <w:t>Vvh’s are anticipated.  Coordinate with the Engineer for anticipated number of Vvh’s required for the project.</w:t>
      </w:r>
      <w:r w:rsidRPr="00281671">
        <w:rPr>
          <w:rFonts w:cs="Calibri"/>
        </w:rPr>
        <w:t xml:space="preserve"> </w:t>
      </w:r>
    </w:p>
    <w:p w14:paraId="66F13D08" w14:textId="77777777" w:rsidR="00267C19" w:rsidRPr="00E40690" w:rsidRDefault="00267C19" w:rsidP="00267C19">
      <w:pPr>
        <w:widowControl w:val="0"/>
        <w:spacing w:after="0" w:line="240" w:lineRule="auto"/>
        <w:contextualSpacing/>
        <w:rPr>
          <w:rFonts w:cs="Calibri"/>
          <w:u w:val="single"/>
        </w:rPr>
      </w:pPr>
      <w:r w:rsidRPr="00E40690">
        <w:rPr>
          <w:rFonts w:cs="Calibri"/>
          <w:u w:val="single"/>
        </w:rPr>
        <w:t xml:space="preserve">Right of Way Mapping  </w:t>
      </w:r>
    </w:p>
    <w:p w14:paraId="4FBF5836" w14:textId="77777777" w:rsidR="00267C19" w:rsidRPr="00E40690" w:rsidRDefault="00267C19" w:rsidP="001745F8">
      <w:pPr>
        <w:widowControl w:val="0"/>
        <w:numPr>
          <w:ilvl w:val="0"/>
          <w:numId w:val="8"/>
        </w:numPr>
        <w:spacing w:after="0" w:line="240" w:lineRule="auto"/>
        <w:contextualSpacing/>
        <w:rPr>
          <w:rFonts w:cs="Calibri"/>
        </w:rPr>
      </w:pPr>
      <w:r w:rsidRPr="00E40690">
        <w:rPr>
          <w:rFonts w:cs="Calibri"/>
        </w:rPr>
        <w:t xml:space="preserve">Establish the existing Right of Way for the areas and locations of proposed improvements based upon the best available evidence.  The level of effort for this task is to be based on the proposed design and nature of the corridor. </w:t>
      </w:r>
    </w:p>
    <w:p w14:paraId="7AA7F691" w14:textId="77777777" w:rsidR="00267C19" w:rsidRPr="00E40690" w:rsidRDefault="00267C19" w:rsidP="001745F8">
      <w:pPr>
        <w:widowControl w:val="0"/>
        <w:numPr>
          <w:ilvl w:val="0"/>
          <w:numId w:val="8"/>
        </w:numPr>
        <w:tabs>
          <w:tab w:val="left" w:pos="1560"/>
        </w:tabs>
        <w:kinsoku w:val="0"/>
        <w:overflowPunct w:val="0"/>
        <w:autoSpaceDE w:val="0"/>
        <w:autoSpaceDN w:val="0"/>
        <w:adjustRightInd w:val="0"/>
        <w:spacing w:before="2" w:after="0" w:line="240" w:lineRule="auto"/>
        <w:rPr>
          <w:rFonts w:asciiTheme="minorHAnsi" w:hAnsiTheme="minorHAnsi"/>
        </w:rPr>
      </w:pPr>
      <w:r w:rsidRPr="00E40690">
        <w:rPr>
          <w:rFonts w:cs="Calibri"/>
        </w:rPr>
        <w:t>Establish a computed survey baseline (baselines if needed) and provide to the Engineer for their plans. Stationing should be adjusted to be different than any historic alignment, as it should not be misconstrued as a retracement of the existing alignment.</w:t>
      </w:r>
    </w:p>
    <w:p w14:paraId="18AB088C" w14:textId="77777777" w:rsidR="00267C19" w:rsidRPr="00E40690" w:rsidRDefault="00267C19" w:rsidP="00267C19">
      <w:pPr>
        <w:keepNext/>
        <w:keepLines/>
        <w:spacing w:before="120" w:after="0" w:line="240" w:lineRule="auto"/>
        <w:outlineLvl w:val="0"/>
        <w:rPr>
          <w:rFonts w:asciiTheme="minorHAnsi" w:eastAsiaTheme="majorEastAsia" w:hAnsiTheme="minorHAnsi" w:cstheme="majorBidi"/>
          <w:b/>
          <w:bCs/>
        </w:rPr>
      </w:pPr>
      <w:r w:rsidRPr="00E40690">
        <w:rPr>
          <w:rFonts w:asciiTheme="minorHAnsi" w:eastAsiaTheme="majorEastAsia" w:hAnsiTheme="minorHAnsi" w:cstheme="majorBidi"/>
          <w:b/>
          <w:bCs/>
        </w:rPr>
        <w:t>Office of Right of Way Scope Items:</w:t>
      </w:r>
    </w:p>
    <w:p w14:paraId="4BD9F397" w14:textId="77777777" w:rsidR="008C269F" w:rsidRPr="00CC0E6C" w:rsidRDefault="008C269F" w:rsidP="008C269F">
      <w:pPr>
        <w:numPr>
          <w:ilvl w:val="0"/>
          <w:numId w:val="30"/>
        </w:numPr>
        <w:spacing w:after="0" w:line="240" w:lineRule="auto"/>
      </w:pPr>
      <w:r w:rsidRPr="00CC0E6C">
        <w:t>No work.</w:t>
      </w:r>
    </w:p>
    <w:p w14:paraId="1274E63E" w14:textId="6D66D143" w:rsidR="00267C19" w:rsidRPr="00E40690" w:rsidRDefault="00267C19" w:rsidP="00267C19">
      <w:pPr>
        <w:widowControl w:val="0"/>
        <w:spacing w:before="120" w:after="0" w:line="240" w:lineRule="auto"/>
        <w:outlineLvl w:val="0"/>
        <w:rPr>
          <w:rFonts w:asciiTheme="minorHAnsi" w:eastAsiaTheme="majorEastAsia" w:hAnsiTheme="minorHAnsi" w:cstheme="majorBidi"/>
          <w:b/>
          <w:bCs/>
        </w:rPr>
      </w:pPr>
      <w:r w:rsidRPr="00E40690">
        <w:rPr>
          <w:rFonts w:asciiTheme="minorHAnsi" w:eastAsiaTheme="majorEastAsia" w:hAnsiTheme="minorHAnsi" w:cstheme="majorBidi"/>
          <w:b/>
          <w:bCs/>
        </w:rPr>
        <w:t>Geotechnical and Pavement Scope Items:</w:t>
      </w:r>
    </w:p>
    <w:p w14:paraId="29B19DAF" w14:textId="77777777" w:rsidR="00267C19" w:rsidRPr="00E40690" w:rsidRDefault="00267C19" w:rsidP="001745F8">
      <w:pPr>
        <w:widowControl w:val="0"/>
        <w:numPr>
          <w:ilvl w:val="0"/>
          <w:numId w:val="5"/>
        </w:numPr>
        <w:shd w:val="clear" w:color="auto" w:fill="FFFFFF" w:themeFill="background1"/>
        <w:spacing w:after="0" w:line="240" w:lineRule="auto"/>
      </w:pPr>
      <w:r w:rsidRPr="00E40690">
        <w:t>Perform and obtain the necessary geotechnical information as directed by the Geotechnical Office.</w:t>
      </w:r>
    </w:p>
    <w:p w14:paraId="54FECF3C" w14:textId="7B776449" w:rsidR="00C8427C" w:rsidRDefault="00267C19" w:rsidP="00C8427C">
      <w:pPr>
        <w:widowControl w:val="0"/>
        <w:numPr>
          <w:ilvl w:val="0"/>
          <w:numId w:val="14"/>
        </w:numPr>
        <w:shd w:val="clear" w:color="auto" w:fill="FFFFFF" w:themeFill="background1"/>
        <w:spacing w:after="0" w:line="240" w:lineRule="auto"/>
      </w:pPr>
      <w:r w:rsidRPr="00E40690">
        <w:t>Soil boring</w:t>
      </w:r>
      <w:r w:rsidR="00064BFA">
        <w:t>(</w:t>
      </w:r>
      <w:r w:rsidRPr="00E40690">
        <w:t>s</w:t>
      </w:r>
      <w:r w:rsidR="00064BFA">
        <w:t>)</w:t>
      </w:r>
      <w:r w:rsidRPr="00E40690">
        <w:t xml:space="preserve"> </w:t>
      </w:r>
      <w:r w:rsidR="00064BFA">
        <w:t xml:space="preserve">for </w:t>
      </w:r>
      <w:r w:rsidRPr="00E40690">
        <w:t>the proposed mast arms</w:t>
      </w:r>
      <w:r w:rsidR="00462A15">
        <w:t>, if necessary, to supplement the signed and sealed FPID: 439885-1 Geotechnical Letter Report for Strain Poles</w:t>
      </w:r>
      <w:r w:rsidRPr="00E40690">
        <w:t>.</w:t>
      </w:r>
    </w:p>
    <w:p w14:paraId="0D14D91C" w14:textId="515BD541" w:rsidR="00A52C42" w:rsidRDefault="00A52C42" w:rsidP="00C8427C">
      <w:pPr>
        <w:widowControl w:val="0"/>
        <w:numPr>
          <w:ilvl w:val="0"/>
          <w:numId w:val="14"/>
        </w:numPr>
        <w:shd w:val="clear" w:color="auto" w:fill="FFFFFF" w:themeFill="background1"/>
        <w:spacing w:after="0" w:line="240" w:lineRule="auto"/>
      </w:pPr>
      <w:r>
        <w:t>Poor soil conditions were noted</w:t>
      </w:r>
      <w:r w:rsidR="00462A15">
        <w:t xml:space="preserve"> in the Report</w:t>
      </w:r>
      <w:r>
        <w:t>.</w:t>
      </w:r>
    </w:p>
    <w:p w14:paraId="43811712" w14:textId="4E26A379" w:rsidR="00267C19" w:rsidRPr="00267C19" w:rsidRDefault="00267C19" w:rsidP="00267C19">
      <w:pPr>
        <w:keepNext/>
        <w:keepLines/>
        <w:spacing w:before="120" w:after="0" w:line="240" w:lineRule="auto"/>
        <w:outlineLvl w:val="0"/>
        <w:rPr>
          <w:rFonts w:asciiTheme="minorHAnsi" w:eastAsiaTheme="majorEastAsia" w:hAnsiTheme="minorHAnsi" w:cstheme="majorBidi"/>
          <w:b/>
          <w:bCs/>
        </w:rPr>
      </w:pPr>
      <w:r w:rsidRPr="00267C19">
        <w:rPr>
          <w:rFonts w:asciiTheme="minorHAnsi" w:eastAsiaTheme="majorEastAsia" w:hAnsiTheme="minorHAnsi" w:cstheme="majorBidi"/>
          <w:b/>
          <w:bCs/>
        </w:rPr>
        <w:t>Design Documentation:</w:t>
      </w:r>
    </w:p>
    <w:p w14:paraId="4A5EE774" w14:textId="77777777" w:rsidR="00267C19" w:rsidRPr="00267C19" w:rsidRDefault="00267C19" w:rsidP="00267C19">
      <w:pPr>
        <w:widowControl w:val="0"/>
        <w:tabs>
          <w:tab w:val="left" w:pos="840"/>
        </w:tabs>
        <w:kinsoku w:val="0"/>
        <w:overflowPunct w:val="0"/>
        <w:autoSpaceDE w:val="0"/>
        <w:autoSpaceDN w:val="0"/>
        <w:adjustRightInd w:val="0"/>
        <w:spacing w:after="0" w:line="240" w:lineRule="auto"/>
        <w:ind w:right="291"/>
        <w:rPr>
          <w:rFonts w:asciiTheme="minorHAnsi" w:hAnsiTheme="minorHAnsi"/>
        </w:rPr>
      </w:pPr>
      <w:r w:rsidRPr="00267C19">
        <w:rPr>
          <w:rFonts w:asciiTheme="minorHAnsi" w:hAnsiTheme="minorHAnsi"/>
        </w:rPr>
        <w:t>The design documentation items noted below are necessary to implement the proposed improvements.  The</w:t>
      </w:r>
      <w:r w:rsidRPr="00267C19">
        <w:rPr>
          <w:rFonts w:ascii="Times New Roman" w:hAnsi="Times New Roman"/>
          <w:w w:val="99"/>
        </w:rPr>
        <w:t xml:space="preserve"> </w:t>
      </w:r>
      <w:r w:rsidRPr="00267C19">
        <w:rPr>
          <w:rFonts w:asciiTheme="minorHAnsi" w:hAnsiTheme="minorHAnsi"/>
        </w:rPr>
        <w:t>Engineer is responsible for verifying all items in the proposed Scope and design conform with all applicable criteria</w:t>
      </w:r>
      <w:r w:rsidRPr="00267C19">
        <w:rPr>
          <w:rFonts w:ascii="Times New Roman" w:hAnsi="Times New Roman"/>
        </w:rPr>
        <w:t xml:space="preserve"> </w:t>
      </w:r>
      <w:r w:rsidRPr="00267C19">
        <w:rPr>
          <w:rFonts w:asciiTheme="minorHAnsi" w:hAnsiTheme="minorHAnsi"/>
        </w:rPr>
        <w:t>and standards, including the identification of any required Memoranda, Variations and Exceptions.</w:t>
      </w:r>
    </w:p>
    <w:p w14:paraId="35E225C8" w14:textId="77777777" w:rsidR="00267C19" w:rsidRPr="00267C19" w:rsidRDefault="00267C19" w:rsidP="001745F8">
      <w:pPr>
        <w:widowControl w:val="0"/>
        <w:numPr>
          <w:ilvl w:val="0"/>
          <w:numId w:val="5"/>
        </w:numPr>
        <w:tabs>
          <w:tab w:val="left" w:pos="840"/>
        </w:tabs>
        <w:kinsoku w:val="0"/>
        <w:overflowPunct w:val="0"/>
        <w:autoSpaceDE w:val="0"/>
        <w:autoSpaceDN w:val="0"/>
        <w:adjustRightInd w:val="0"/>
        <w:spacing w:before="1" w:after="0" w:line="255" w:lineRule="exact"/>
        <w:rPr>
          <w:rFonts w:asciiTheme="minorHAnsi" w:hAnsiTheme="minorHAnsi"/>
        </w:rPr>
      </w:pPr>
      <w:r w:rsidRPr="00267C19">
        <w:rPr>
          <w:rFonts w:asciiTheme="minorHAnsi" w:hAnsiTheme="minorHAnsi"/>
        </w:rPr>
        <w:t>Design Variation Memorandum</w:t>
      </w:r>
    </w:p>
    <w:p w14:paraId="4B9D7ED0" w14:textId="77C0F30C" w:rsidR="006C6453" w:rsidRPr="006C6453" w:rsidRDefault="00B33BCB" w:rsidP="00B33BCB">
      <w:pPr>
        <w:widowControl w:val="0"/>
        <w:numPr>
          <w:ilvl w:val="0"/>
          <w:numId w:val="11"/>
        </w:numPr>
        <w:tabs>
          <w:tab w:val="left" w:pos="720"/>
        </w:tabs>
        <w:spacing w:after="0" w:line="240" w:lineRule="auto"/>
        <w:rPr>
          <w:rFonts w:asciiTheme="minorHAnsi" w:hAnsiTheme="minorHAnsi" w:cstheme="minorHAnsi"/>
        </w:rPr>
      </w:pPr>
      <w:r w:rsidRPr="00B33BCB">
        <w:rPr>
          <w:rFonts w:asciiTheme="minorHAnsi" w:hAnsiTheme="minorHAnsi" w:cstheme="minorHAnsi"/>
          <w:i/>
          <w:u w:val="single"/>
        </w:rPr>
        <w:t>Access Management</w:t>
      </w:r>
      <w:r w:rsidRPr="00B33BCB">
        <w:rPr>
          <w:rFonts w:asciiTheme="minorHAnsi" w:hAnsiTheme="minorHAnsi" w:cstheme="minorHAnsi"/>
          <w:i/>
        </w:rPr>
        <w:t xml:space="preserve"> </w:t>
      </w:r>
      <w:r w:rsidRPr="00B33BCB">
        <w:rPr>
          <w:rFonts w:asciiTheme="minorHAnsi" w:hAnsiTheme="minorHAnsi" w:cstheme="minorHAnsi"/>
          <w:iCs/>
        </w:rPr>
        <w:t xml:space="preserve">– Per FDM Table 201.4.2 the allowable distance between signals on an Access Class 05 roadway is </w:t>
      </w:r>
      <w:r w:rsidR="00A135AF">
        <w:rPr>
          <w:rFonts w:asciiTheme="minorHAnsi" w:hAnsiTheme="minorHAnsi" w:cstheme="minorHAnsi"/>
          <w:iCs/>
        </w:rPr>
        <w:t>2,640</w:t>
      </w:r>
      <w:r w:rsidRPr="00B33BCB">
        <w:rPr>
          <w:rFonts w:asciiTheme="minorHAnsi" w:hAnsiTheme="minorHAnsi" w:cstheme="minorHAnsi"/>
          <w:iCs/>
        </w:rPr>
        <w:t>-ft for spee</w:t>
      </w:r>
      <w:r w:rsidR="00A135AF">
        <w:rPr>
          <w:rFonts w:asciiTheme="minorHAnsi" w:hAnsiTheme="minorHAnsi" w:cstheme="minorHAnsi"/>
          <w:iCs/>
        </w:rPr>
        <w:t>ds greater than</w:t>
      </w:r>
      <w:r w:rsidRPr="00B33BCB">
        <w:rPr>
          <w:rFonts w:asciiTheme="minorHAnsi" w:hAnsiTheme="minorHAnsi" w:cstheme="minorHAnsi"/>
          <w:iCs/>
        </w:rPr>
        <w:t xml:space="preserve"> 45 mph.  </w:t>
      </w:r>
      <w:r w:rsidR="00A52C42" w:rsidRPr="00A52C42">
        <w:rPr>
          <w:rFonts w:asciiTheme="minorHAnsi" w:hAnsiTheme="minorHAnsi" w:cstheme="minorHAnsi"/>
          <w:iCs/>
        </w:rPr>
        <w:t xml:space="preserve">The signalized intersection at </w:t>
      </w:r>
      <w:r w:rsidRPr="00B33BCB">
        <w:rPr>
          <w:rFonts w:asciiTheme="minorHAnsi" w:hAnsiTheme="minorHAnsi" w:cstheme="minorHAnsi"/>
          <w:iCs/>
        </w:rPr>
        <w:t>Holiday Trail is approximately 600-ft west.</w:t>
      </w:r>
    </w:p>
    <w:p w14:paraId="330AD8B3" w14:textId="77777777" w:rsidR="00267C19" w:rsidRPr="00267C19" w:rsidRDefault="00267C19" w:rsidP="001745F8">
      <w:pPr>
        <w:numPr>
          <w:ilvl w:val="0"/>
          <w:numId w:val="4"/>
        </w:numPr>
        <w:tabs>
          <w:tab w:val="left" w:pos="720"/>
        </w:tabs>
        <w:spacing w:after="0" w:line="240" w:lineRule="auto"/>
        <w:rPr>
          <w:rFonts w:asciiTheme="minorHAnsi" w:hAnsiTheme="minorHAnsi" w:cstheme="minorHAnsi"/>
          <w:b/>
        </w:rPr>
      </w:pPr>
      <w:r w:rsidRPr="00267C19">
        <w:rPr>
          <w:rFonts w:asciiTheme="minorHAnsi" w:hAnsiTheme="minorHAnsi" w:cstheme="minorHAnsi"/>
        </w:rPr>
        <w:lastRenderedPageBreak/>
        <w:t>Design Variation</w:t>
      </w:r>
    </w:p>
    <w:p w14:paraId="42281342" w14:textId="485B6B70" w:rsidR="00267C19" w:rsidRPr="00267C19" w:rsidRDefault="00267C19" w:rsidP="001745F8">
      <w:pPr>
        <w:numPr>
          <w:ilvl w:val="1"/>
          <w:numId w:val="4"/>
        </w:numPr>
        <w:tabs>
          <w:tab w:val="left" w:pos="720"/>
        </w:tabs>
        <w:spacing w:after="0" w:line="240" w:lineRule="auto"/>
        <w:rPr>
          <w:rFonts w:asciiTheme="minorHAnsi" w:hAnsiTheme="minorHAnsi" w:cstheme="minorHAnsi"/>
          <w:b/>
        </w:rPr>
      </w:pPr>
      <w:r w:rsidRPr="00267C19">
        <w:rPr>
          <w:rFonts w:asciiTheme="minorHAnsi" w:hAnsiTheme="minorHAnsi" w:cstheme="minorHAnsi"/>
        </w:rPr>
        <w:t>None.</w:t>
      </w:r>
    </w:p>
    <w:p w14:paraId="1677A8B7" w14:textId="77777777" w:rsidR="00267C19" w:rsidRPr="00267C19" w:rsidRDefault="00267C19" w:rsidP="001745F8">
      <w:pPr>
        <w:widowControl w:val="0"/>
        <w:numPr>
          <w:ilvl w:val="0"/>
          <w:numId w:val="4"/>
        </w:numPr>
        <w:tabs>
          <w:tab w:val="left" w:pos="720"/>
        </w:tabs>
        <w:spacing w:after="0" w:line="240" w:lineRule="auto"/>
        <w:rPr>
          <w:rFonts w:asciiTheme="minorHAnsi" w:hAnsiTheme="minorHAnsi" w:cstheme="minorHAnsi"/>
          <w:b/>
        </w:rPr>
      </w:pPr>
      <w:r w:rsidRPr="00267C19">
        <w:rPr>
          <w:rFonts w:asciiTheme="minorHAnsi" w:hAnsiTheme="minorHAnsi" w:cstheme="minorHAnsi"/>
        </w:rPr>
        <w:t>Design Exception</w:t>
      </w:r>
    </w:p>
    <w:p w14:paraId="7F3AF841" w14:textId="02B184A2" w:rsidR="00CE2CCE" w:rsidRPr="00B0209C" w:rsidRDefault="00267C19" w:rsidP="00B0209C">
      <w:pPr>
        <w:widowControl w:val="0"/>
        <w:numPr>
          <w:ilvl w:val="1"/>
          <w:numId w:val="4"/>
        </w:numPr>
        <w:spacing w:after="40" w:line="240" w:lineRule="auto"/>
        <w:rPr>
          <w:rFonts w:asciiTheme="minorHAnsi" w:hAnsiTheme="minorHAnsi" w:cstheme="minorHAnsi"/>
        </w:rPr>
      </w:pPr>
      <w:r w:rsidRPr="00267C19">
        <w:rPr>
          <w:rFonts w:asciiTheme="minorHAnsi" w:hAnsiTheme="minorHAnsi" w:cstheme="minorHAnsi"/>
        </w:rPr>
        <w:t>None.</w:t>
      </w:r>
    </w:p>
    <w:p w14:paraId="41AFC449" w14:textId="77777777" w:rsidR="00267C19" w:rsidRDefault="00267C19" w:rsidP="00A65DD5">
      <w:pPr>
        <w:widowControl w:val="0"/>
        <w:spacing w:after="0" w:line="240" w:lineRule="auto"/>
        <w:outlineLvl w:val="0"/>
        <w:rPr>
          <w:rFonts w:asciiTheme="minorHAnsi" w:eastAsiaTheme="majorEastAsia" w:hAnsiTheme="minorHAnsi" w:cstheme="majorBidi"/>
          <w:b/>
          <w:bCs/>
        </w:rPr>
      </w:pPr>
      <w:r w:rsidRPr="00AC433A">
        <w:rPr>
          <w:rFonts w:asciiTheme="minorHAnsi" w:eastAsiaTheme="majorEastAsia" w:hAnsiTheme="minorHAnsi" w:cstheme="majorBidi"/>
          <w:b/>
          <w:bCs/>
        </w:rPr>
        <w:t>Additional Items Considered During Scoping:</w:t>
      </w:r>
    </w:p>
    <w:p w14:paraId="5EEBA017" w14:textId="683EA879" w:rsidR="00AC433A" w:rsidRDefault="001C5B42" w:rsidP="001912F7">
      <w:pPr>
        <w:pStyle w:val="ListParagraph"/>
        <w:widowControl w:val="0"/>
        <w:numPr>
          <w:ilvl w:val="0"/>
          <w:numId w:val="21"/>
        </w:numPr>
        <w:spacing w:after="0" w:line="240" w:lineRule="auto"/>
        <w:outlineLvl w:val="0"/>
        <w:rPr>
          <w:rFonts w:asciiTheme="minorHAnsi" w:eastAsiaTheme="majorEastAsia" w:hAnsiTheme="minorHAnsi" w:cstheme="majorBidi"/>
        </w:rPr>
      </w:pPr>
      <w:r>
        <w:rPr>
          <w:rFonts w:asciiTheme="minorHAnsi" w:eastAsiaTheme="majorEastAsia" w:hAnsiTheme="minorHAnsi" w:cstheme="majorBidi"/>
        </w:rPr>
        <w:t xml:space="preserve">During Scoping, </w:t>
      </w:r>
      <w:r w:rsidR="009375A6">
        <w:rPr>
          <w:rFonts w:asciiTheme="minorHAnsi" w:eastAsiaTheme="majorEastAsia" w:hAnsiTheme="minorHAnsi" w:cstheme="majorBidi"/>
        </w:rPr>
        <w:t xml:space="preserve">the </w:t>
      </w:r>
      <w:r>
        <w:rPr>
          <w:rFonts w:asciiTheme="minorHAnsi" w:eastAsiaTheme="majorEastAsia" w:hAnsiTheme="minorHAnsi" w:cstheme="majorBidi"/>
        </w:rPr>
        <w:t xml:space="preserve">District Traffic Operations </w:t>
      </w:r>
      <w:r w:rsidR="009375A6">
        <w:rPr>
          <w:rFonts w:asciiTheme="minorHAnsi" w:eastAsiaTheme="majorEastAsia" w:hAnsiTheme="minorHAnsi" w:cstheme="majorBidi"/>
        </w:rPr>
        <w:t xml:space="preserve">Office </w:t>
      </w:r>
      <w:r>
        <w:rPr>
          <w:rFonts w:asciiTheme="minorHAnsi" w:eastAsiaTheme="majorEastAsia" w:hAnsiTheme="minorHAnsi" w:cstheme="majorBidi"/>
        </w:rPr>
        <w:t>noted that due to very poor soil conditions</w:t>
      </w:r>
      <w:r w:rsidR="009375A6">
        <w:rPr>
          <w:rFonts w:asciiTheme="minorHAnsi" w:eastAsiaTheme="majorEastAsia" w:hAnsiTheme="minorHAnsi" w:cstheme="majorBidi"/>
        </w:rPr>
        <w:t>,</w:t>
      </w:r>
      <w:r>
        <w:rPr>
          <w:rFonts w:asciiTheme="minorHAnsi" w:eastAsiaTheme="majorEastAsia" w:hAnsiTheme="minorHAnsi" w:cstheme="majorBidi"/>
        </w:rPr>
        <w:t xml:space="preserve"> the mast arm option was necessary over the strain pole configuration </w:t>
      </w:r>
      <w:r w:rsidR="00A135AF">
        <w:rPr>
          <w:rFonts w:asciiTheme="minorHAnsi" w:eastAsiaTheme="majorEastAsia" w:hAnsiTheme="minorHAnsi" w:cstheme="majorBidi"/>
        </w:rPr>
        <w:t>recommended</w:t>
      </w:r>
      <w:r>
        <w:rPr>
          <w:rFonts w:asciiTheme="minorHAnsi" w:eastAsiaTheme="majorEastAsia" w:hAnsiTheme="minorHAnsi" w:cstheme="majorBidi"/>
        </w:rPr>
        <w:t xml:space="preserve"> in the Study.</w:t>
      </w:r>
    </w:p>
    <w:p w14:paraId="6D24F837" w14:textId="77777777" w:rsidR="00787596" w:rsidRPr="00787596" w:rsidRDefault="006C6453" w:rsidP="00042EA7">
      <w:pPr>
        <w:pStyle w:val="ListParagraph"/>
        <w:widowControl w:val="0"/>
        <w:numPr>
          <w:ilvl w:val="0"/>
          <w:numId w:val="21"/>
        </w:numPr>
        <w:spacing w:after="0" w:line="240" w:lineRule="auto"/>
        <w:outlineLvl w:val="0"/>
        <w:rPr>
          <w:rFonts w:asciiTheme="minorHAnsi" w:eastAsiaTheme="majorEastAsia" w:hAnsiTheme="minorHAnsi" w:cstheme="majorBidi"/>
        </w:rPr>
      </w:pPr>
      <w:r>
        <w:rPr>
          <w:rFonts w:asciiTheme="minorHAnsi" w:hAnsiTheme="minorHAnsi" w:cstheme="minorHAnsi"/>
          <w:iCs/>
        </w:rPr>
        <w:t>Existing lane widths are 11-ft and p</w:t>
      </w:r>
      <w:r w:rsidRPr="00B33BCB">
        <w:rPr>
          <w:rFonts w:asciiTheme="minorHAnsi" w:hAnsiTheme="minorHAnsi" w:cstheme="minorHAnsi"/>
          <w:iCs/>
        </w:rPr>
        <w:t>er FDM Table 2</w:t>
      </w:r>
      <w:r>
        <w:rPr>
          <w:rFonts w:asciiTheme="minorHAnsi" w:hAnsiTheme="minorHAnsi" w:cstheme="minorHAnsi"/>
          <w:iCs/>
        </w:rPr>
        <w:t>10</w:t>
      </w:r>
      <w:r w:rsidRPr="00B33BCB">
        <w:rPr>
          <w:rFonts w:asciiTheme="minorHAnsi" w:hAnsiTheme="minorHAnsi" w:cstheme="minorHAnsi"/>
          <w:iCs/>
        </w:rPr>
        <w:t>.2</w:t>
      </w:r>
      <w:r>
        <w:rPr>
          <w:rFonts w:asciiTheme="minorHAnsi" w:hAnsiTheme="minorHAnsi" w:cstheme="minorHAnsi"/>
          <w:iCs/>
        </w:rPr>
        <w:t>.1</w:t>
      </w:r>
      <w:r w:rsidRPr="00B33BCB">
        <w:rPr>
          <w:rFonts w:asciiTheme="minorHAnsi" w:hAnsiTheme="minorHAnsi" w:cstheme="minorHAnsi"/>
          <w:iCs/>
        </w:rPr>
        <w:t xml:space="preserve"> </w:t>
      </w:r>
      <w:r>
        <w:rPr>
          <w:rFonts w:asciiTheme="minorHAnsi" w:hAnsiTheme="minorHAnsi" w:cstheme="minorHAnsi"/>
          <w:iCs/>
        </w:rPr>
        <w:t>note 5, on RRR projects, may remain on divided multilane roadways with C3 context classifications and Ds = 50 mph.</w:t>
      </w:r>
    </w:p>
    <w:p w14:paraId="477FA569" w14:textId="1870A801" w:rsidR="006C6453" w:rsidRPr="00042EA7" w:rsidRDefault="00787596" w:rsidP="00042EA7">
      <w:pPr>
        <w:pStyle w:val="ListParagraph"/>
        <w:widowControl w:val="0"/>
        <w:numPr>
          <w:ilvl w:val="0"/>
          <w:numId w:val="21"/>
        </w:numPr>
        <w:spacing w:after="0" w:line="240" w:lineRule="auto"/>
        <w:outlineLvl w:val="0"/>
        <w:rPr>
          <w:rFonts w:asciiTheme="minorHAnsi" w:eastAsiaTheme="majorEastAsia" w:hAnsiTheme="minorHAnsi" w:cstheme="majorBidi"/>
        </w:rPr>
      </w:pPr>
      <w:r>
        <w:rPr>
          <w:rFonts w:asciiTheme="minorHAnsi" w:hAnsiTheme="minorHAnsi" w:cstheme="minorHAnsi"/>
          <w:iCs/>
        </w:rPr>
        <w:t xml:space="preserve">During TRM discussions, </w:t>
      </w:r>
      <w:r w:rsidR="009375A6">
        <w:rPr>
          <w:rFonts w:asciiTheme="minorHAnsi" w:hAnsiTheme="minorHAnsi" w:cstheme="minorHAnsi"/>
          <w:iCs/>
        </w:rPr>
        <w:t xml:space="preserve">a two dual mast arm configuration to fully signalize the intersection in the future </w:t>
      </w:r>
      <w:r>
        <w:rPr>
          <w:rFonts w:asciiTheme="minorHAnsi" w:hAnsiTheme="minorHAnsi" w:cstheme="minorHAnsi"/>
          <w:iCs/>
        </w:rPr>
        <w:t>was considered</w:t>
      </w:r>
      <w:r w:rsidR="009375A6">
        <w:rPr>
          <w:rFonts w:asciiTheme="minorHAnsi" w:hAnsiTheme="minorHAnsi" w:cstheme="minorHAnsi"/>
          <w:iCs/>
        </w:rPr>
        <w:t xml:space="preserve"> and</w:t>
      </w:r>
      <w:r>
        <w:rPr>
          <w:rFonts w:asciiTheme="minorHAnsi" w:hAnsiTheme="minorHAnsi" w:cstheme="minorHAnsi"/>
          <w:iCs/>
        </w:rPr>
        <w:t xml:space="preserve"> to furnish</w:t>
      </w:r>
      <w:r w:rsidR="009375A6">
        <w:rPr>
          <w:rFonts w:asciiTheme="minorHAnsi" w:hAnsiTheme="minorHAnsi" w:cstheme="minorHAnsi"/>
          <w:iCs/>
        </w:rPr>
        <w:t>,</w:t>
      </w:r>
      <w:r>
        <w:rPr>
          <w:rFonts w:asciiTheme="minorHAnsi" w:hAnsiTheme="minorHAnsi" w:cstheme="minorHAnsi"/>
          <w:iCs/>
        </w:rPr>
        <w:t xml:space="preserve"> but not install</w:t>
      </w:r>
      <w:r w:rsidR="009375A6">
        <w:rPr>
          <w:rFonts w:asciiTheme="minorHAnsi" w:hAnsiTheme="minorHAnsi" w:cstheme="minorHAnsi"/>
          <w:iCs/>
        </w:rPr>
        <w:t>,</w:t>
      </w:r>
      <w:r>
        <w:rPr>
          <w:rFonts w:asciiTheme="minorHAnsi" w:hAnsiTheme="minorHAnsi" w:cstheme="minorHAnsi"/>
          <w:iCs/>
        </w:rPr>
        <w:t xml:space="preserve"> the </w:t>
      </w:r>
      <w:r w:rsidR="009375A6">
        <w:rPr>
          <w:rFonts w:asciiTheme="minorHAnsi" w:hAnsiTheme="minorHAnsi" w:cstheme="minorHAnsi"/>
          <w:iCs/>
        </w:rPr>
        <w:t>side street approach arms.</w:t>
      </w:r>
      <w:r w:rsidR="00B54FB6">
        <w:rPr>
          <w:rFonts w:asciiTheme="minorHAnsi" w:hAnsiTheme="minorHAnsi" w:cstheme="minorHAnsi"/>
          <w:iCs/>
        </w:rPr>
        <w:t xml:space="preserve">   Due to uncertainties, this alternative was not elected to move forward and is no longer open for consideration.</w:t>
      </w:r>
      <w:r>
        <w:rPr>
          <w:rFonts w:asciiTheme="minorHAnsi" w:hAnsiTheme="minorHAnsi" w:cstheme="minorHAnsi"/>
          <w:iCs/>
        </w:rPr>
        <w:t xml:space="preserve">  </w:t>
      </w:r>
      <w:r w:rsidR="006C6453" w:rsidRPr="00042EA7">
        <w:rPr>
          <w:rFonts w:asciiTheme="minorHAnsi" w:hAnsiTheme="minorHAnsi" w:cstheme="minorHAnsi"/>
          <w:iCs/>
        </w:rPr>
        <w:t xml:space="preserve">  </w:t>
      </w:r>
    </w:p>
    <w:sectPr w:rsidR="006C6453" w:rsidRPr="00042EA7" w:rsidSect="002F034B">
      <w:headerReference w:type="default" r:id="rId12"/>
      <w:footerReference w:type="default" r:id="rId13"/>
      <w:type w:val="continuous"/>
      <w:pgSz w:w="12240" w:h="15840"/>
      <w:pgMar w:top="844" w:right="990" w:bottom="720" w:left="108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843A7" w14:textId="77777777" w:rsidR="005C49E9" w:rsidRDefault="005C49E9" w:rsidP="00A62BE8">
      <w:pPr>
        <w:spacing w:after="0" w:line="240" w:lineRule="auto"/>
      </w:pPr>
      <w:r>
        <w:separator/>
      </w:r>
    </w:p>
  </w:endnote>
  <w:endnote w:type="continuationSeparator" w:id="0">
    <w:p w14:paraId="0FC75B9E" w14:textId="77777777" w:rsidR="005C49E9" w:rsidRDefault="005C49E9" w:rsidP="00A62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4C838" w14:textId="77777777" w:rsidR="00347B7C" w:rsidRPr="00391E81" w:rsidRDefault="00347B7C" w:rsidP="00391E81">
    <w:pPr>
      <w:spacing w:after="0" w:line="240" w:lineRule="auto"/>
      <w:jc w:val="right"/>
      <w:rPr>
        <w:sz w:val="18"/>
        <w:szCs w:val="18"/>
      </w:rPr>
    </w:pPr>
    <w:r w:rsidRPr="00391E81">
      <w:rPr>
        <w:sz w:val="18"/>
        <w:szCs w:val="18"/>
      </w:rPr>
      <w:t xml:space="preserve">Page </w:t>
    </w:r>
    <w:r w:rsidRPr="00391E81">
      <w:rPr>
        <w:sz w:val="18"/>
        <w:szCs w:val="18"/>
      </w:rPr>
      <w:fldChar w:fldCharType="begin"/>
    </w:r>
    <w:r w:rsidRPr="00391E81">
      <w:rPr>
        <w:sz w:val="18"/>
        <w:szCs w:val="18"/>
      </w:rPr>
      <w:instrText xml:space="preserve"> PAGE </w:instrText>
    </w:r>
    <w:r w:rsidRPr="00391E81">
      <w:rPr>
        <w:sz w:val="18"/>
        <w:szCs w:val="18"/>
      </w:rPr>
      <w:fldChar w:fldCharType="separate"/>
    </w:r>
    <w:r w:rsidR="00990FAE">
      <w:rPr>
        <w:noProof/>
        <w:sz w:val="18"/>
        <w:szCs w:val="18"/>
      </w:rPr>
      <w:t>8</w:t>
    </w:r>
    <w:r w:rsidRPr="00391E81">
      <w:rPr>
        <w:sz w:val="18"/>
        <w:szCs w:val="18"/>
      </w:rPr>
      <w:fldChar w:fldCharType="end"/>
    </w:r>
    <w:r w:rsidRPr="00391E81">
      <w:rPr>
        <w:sz w:val="18"/>
        <w:szCs w:val="18"/>
      </w:rPr>
      <w:t xml:space="preserve"> of </w:t>
    </w:r>
    <w:r w:rsidRPr="00391E81">
      <w:rPr>
        <w:sz w:val="18"/>
        <w:szCs w:val="18"/>
      </w:rPr>
      <w:fldChar w:fldCharType="begin"/>
    </w:r>
    <w:r w:rsidRPr="00391E81">
      <w:rPr>
        <w:sz w:val="18"/>
        <w:szCs w:val="18"/>
      </w:rPr>
      <w:instrText xml:space="preserve"> NUMPAGES  </w:instrText>
    </w:r>
    <w:r w:rsidRPr="00391E81">
      <w:rPr>
        <w:sz w:val="18"/>
        <w:szCs w:val="18"/>
      </w:rPr>
      <w:fldChar w:fldCharType="separate"/>
    </w:r>
    <w:r w:rsidR="00990FAE">
      <w:rPr>
        <w:noProof/>
        <w:sz w:val="18"/>
        <w:szCs w:val="18"/>
      </w:rPr>
      <w:t>8</w:t>
    </w:r>
    <w:r w:rsidRPr="00391E81">
      <w:rPr>
        <w:sz w:val="18"/>
        <w:szCs w:val="18"/>
      </w:rPr>
      <w:fldChar w:fldCharType="end"/>
    </w:r>
  </w:p>
  <w:p w14:paraId="731216CF" w14:textId="13CFD2BF" w:rsidR="00347B7C" w:rsidRDefault="007F7410" w:rsidP="007F7410">
    <w:pPr>
      <w:pStyle w:val="Footer"/>
      <w:jc w:val="right"/>
    </w:pPr>
    <w:r w:rsidRPr="007F7410">
      <w:rPr>
        <w:sz w:val="18"/>
        <w:szCs w:val="20"/>
      </w:rPr>
      <w:t>SR 530 (US 192) at</w:t>
    </w:r>
    <w:r w:rsidR="007632A9">
      <w:rPr>
        <w:sz w:val="18"/>
        <w:szCs w:val="20"/>
      </w:rPr>
      <w:t xml:space="preserve"> the</w:t>
    </w:r>
    <w:r w:rsidRPr="007F7410">
      <w:rPr>
        <w:sz w:val="18"/>
        <w:szCs w:val="20"/>
      </w:rPr>
      <w:t xml:space="preserve"> Old Town</w:t>
    </w:r>
    <w:r w:rsidR="007632A9">
      <w:rPr>
        <w:sz w:val="18"/>
        <w:szCs w:val="20"/>
      </w:rPr>
      <w:t xml:space="preserve"> Entrance</w:t>
    </w:r>
    <w:r w:rsidRPr="007F7410">
      <w:rPr>
        <w:sz w:val="18"/>
        <w:szCs w:val="20"/>
      </w:rPr>
      <w:t xml:space="preserve"> </w:t>
    </w:r>
    <w:r w:rsidR="00A0171D">
      <w:rPr>
        <w:sz w:val="18"/>
        <w:szCs w:val="20"/>
      </w:rPr>
      <w:t>Signalized Pedestrian Crossing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CE71B" w14:textId="77777777" w:rsidR="005C49E9" w:rsidRDefault="005C49E9" w:rsidP="00A62BE8">
      <w:pPr>
        <w:spacing w:after="0" w:line="240" w:lineRule="auto"/>
      </w:pPr>
      <w:r>
        <w:separator/>
      </w:r>
    </w:p>
  </w:footnote>
  <w:footnote w:type="continuationSeparator" w:id="0">
    <w:p w14:paraId="29FEFD86" w14:textId="77777777" w:rsidR="005C49E9" w:rsidRDefault="005C49E9" w:rsidP="00A62B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2A73F" w14:textId="67E47ADD" w:rsidR="00347B7C" w:rsidRPr="000045D8" w:rsidRDefault="00347B7C" w:rsidP="00E66C42">
    <w:pPr>
      <w:pStyle w:val="Header"/>
      <w:tabs>
        <w:tab w:val="left" w:pos="1980"/>
      </w:tabs>
      <w:spacing w:after="0" w:line="240" w:lineRule="auto"/>
      <w:jc w:val="center"/>
      <w:rPr>
        <w:b/>
        <w:sz w:val="18"/>
        <w:szCs w:val="18"/>
      </w:rPr>
    </w:pPr>
    <w:r>
      <w:rPr>
        <w:b/>
        <w:sz w:val="18"/>
        <w:szCs w:val="18"/>
      </w:rPr>
      <w:t xml:space="preserve">Candidate </w:t>
    </w:r>
    <w:r w:rsidR="00EF4A28">
      <w:rPr>
        <w:b/>
        <w:sz w:val="18"/>
        <w:szCs w:val="18"/>
      </w:rPr>
      <w:t>Safety</w:t>
    </w:r>
    <w:r w:rsidR="00164B6E">
      <w:rPr>
        <w:b/>
        <w:sz w:val="18"/>
        <w:szCs w:val="18"/>
      </w:rPr>
      <w:t xml:space="preserve"> </w:t>
    </w:r>
    <w:r>
      <w:rPr>
        <w:b/>
        <w:sz w:val="18"/>
        <w:szCs w:val="18"/>
      </w:rPr>
      <w:t>Project</w:t>
    </w:r>
    <w:r w:rsidRPr="000045D8">
      <w:rPr>
        <w:b/>
        <w:sz w:val="18"/>
        <w:szCs w:val="18"/>
      </w:rPr>
      <w:t xml:space="preserve"> Technical Scope</w:t>
    </w:r>
  </w:p>
  <w:p w14:paraId="0306CF24" w14:textId="77777777" w:rsidR="00347B7C" w:rsidRDefault="00347B7C" w:rsidP="00E66C42">
    <w:pPr>
      <w:pStyle w:val="Header"/>
      <w:tabs>
        <w:tab w:val="left" w:pos="1980"/>
        <w:tab w:val="left" w:pos="2070"/>
      </w:tabs>
      <w:spacing w:after="0" w:line="240"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84B"/>
    <w:multiLevelType w:val="hybridMultilevel"/>
    <w:tmpl w:val="6C14D658"/>
    <w:lvl w:ilvl="0" w:tplc="737AA242">
      <w:start w:val="1"/>
      <w:numFmt w:val="bullet"/>
      <w:lvlText w:val=""/>
      <w:lvlJc w:val="left"/>
      <w:pPr>
        <w:ind w:left="720" w:hanging="360"/>
      </w:pPr>
      <w:rPr>
        <w:rFonts w:ascii="Symbol" w:hAnsi="Symbol" w:hint="default"/>
        <w:color w:val="auto"/>
        <w:sz w:val="20"/>
        <w:szCs w:val="20"/>
      </w:rPr>
    </w:lvl>
    <w:lvl w:ilvl="1" w:tplc="8F74F17A">
      <w:start w:val="1"/>
      <w:numFmt w:val="bullet"/>
      <w:lvlText w:val="o"/>
      <w:lvlJc w:val="left"/>
      <w:pPr>
        <w:ind w:left="1440" w:hanging="360"/>
      </w:pPr>
      <w:rPr>
        <w:rFonts w:ascii="Courier New" w:hAnsi="Courier New" w:cs="Courier New" w:hint="default"/>
        <w:color w:val="auto"/>
        <w:sz w:val="20"/>
        <w:szCs w:val="20"/>
      </w:rPr>
    </w:lvl>
    <w:lvl w:ilvl="2" w:tplc="412ECD80">
      <w:start w:val="1"/>
      <w:numFmt w:val="bullet"/>
      <w:lvlText w:val=""/>
      <w:lvlJc w:val="left"/>
      <w:pPr>
        <w:ind w:left="2160" w:hanging="360"/>
      </w:pPr>
      <w:rPr>
        <w:rFonts w:ascii="Wingdings" w:hAnsi="Wingdings" w:hint="default"/>
        <w:color w:val="4F81BD" w:themeColor="accen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E088F"/>
    <w:multiLevelType w:val="hybridMultilevel"/>
    <w:tmpl w:val="C60E9614"/>
    <w:lvl w:ilvl="0" w:tplc="BFAEEE08">
      <w:start w:val="1"/>
      <w:numFmt w:val="bullet"/>
      <w:lvlText w:val=""/>
      <w:lvlJc w:val="left"/>
      <w:pPr>
        <w:ind w:left="630" w:hanging="360"/>
      </w:pPr>
      <w:rPr>
        <w:rFonts w:ascii="Symbol" w:hAnsi="Symbol" w:hint="default"/>
        <w:sz w:val="20"/>
        <w:szCs w:val="20"/>
      </w:rPr>
    </w:lvl>
    <w:lvl w:ilvl="1" w:tplc="EB409460">
      <w:start w:val="1"/>
      <w:numFmt w:val="bullet"/>
      <w:lvlText w:val="o"/>
      <w:lvlJc w:val="left"/>
      <w:pPr>
        <w:ind w:left="1350" w:hanging="360"/>
      </w:pPr>
      <w:rPr>
        <w:rFonts w:ascii="Courier New" w:hAnsi="Courier New" w:cs="Courier New" w:hint="default"/>
        <w:sz w:val="20"/>
        <w:szCs w:val="20"/>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0D2F0036"/>
    <w:multiLevelType w:val="hybridMultilevel"/>
    <w:tmpl w:val="A5E26D3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734496"/>
    <w:multiLevelType w:val="hybridMultilevel"/>
    <w:tmpl w:val="853E0204"/>
    <w:lvl w:ilvl="0" w:tplc="C9EE516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E91851"/>
    <w:multiLevelType w:val="hybridMultilevel"/>
    <w:tmpl w:val="BF8C16BC"/>
    <w:lvl w:ilvl="0" w:tplc="A456DF1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76720"/>
    <w:multiLevelType w:val="hybridMultilevel"/>
    <w:tmpl w:val="3C76F510"/>
    <w:lvl w:ilvl="0" w:tplc="0652F806">
      <w:start w:val="1"/>
      <w:numFmt w:val="bullet"/>
      <w:lvlText w:val="o"/>
      <w:lvlJc w:val="left"/>
      <w:pPr>
        <w:ind w:left="1440" w:hanging="360"/>
      </w:pPr>
      <w:rPr>
        <w:rFonts w:ascii="Courier New" w:hAnsi="Courier New" w:cs="Courier New"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EAD1CDC"/>
    <w:multiLevelType w:val="hybridMultilevel"/>
    <w:tmpl w:val="24261FA0"/>
    <w:lvl w:ilvl="0" w:tplc="B6848D1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85869"/>
    <w:multiLevelType w:val="hybridMultilevel"/>
    <w:tmpl w:val="327C3526"/>
    <w:lvl w:ilvl="0" w:tplc="7A8CACF8">
      <w:start w:val="1"/>
      <w:numFmt w:val="bullet"/>
      <w:lvlText w:val="o"/>
      <w:lvlJc w:val="left"/>
      <w:pPr>
        <w:ind w:left="1440" w:hanging="360"/>
      </w:pPr>
      <w:rPr>
        <w:rFonts w:ascii="Courier New" w:hAnsi="Courier New" w:cs="Courier New"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2A4F0F"/>
    <w:multiLevelType w:val="hybridMultilevel"/>
    <w:tmpl w:val="E196FA44"/>
    <w:lvl w:ilvl="0" w:tplc="5678BC0E">
      <w:start w:val="1"/>
      <w:numFmt w:val="bullet"/>
      <w:lvlText w:val=""/>
      <w:lvlJc w:val="left"/>
      <w:pPr>
        <w:ind w:left="720" w:hanging="360"/>
      </w:pPr>
      <w:rPr>
        <w:rFonts w:ascii="Symbol" w:hAnsi="Symbol" w:hint="default"/>
        <w:sz w:val="20"/>
        <w:szCs w:val="20"/>
      </w:rPr>
    </w:lvl>
    <w:lvl w:ilvl="1" w:tplc="C1F67414">
      <w:start w:val="1"/>
      <w:numFmt w:val="bullet"/>
      <w:lvlText w:val="o"/>
      <w:lvlJc w:val="left"/>
      <w:pPr>
        <w:ind w:left="1440" w:hanging="360"/>
      </w:pPr>
      <w:rPr>
        <w:rFonts w:ascii="Courier New" w:hAnsi="Courier New" w:cs="Courier New"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151D6"/>
    <w:multiLevelType w:val="hybridMultilevel"/>
    <w:tmpl w:val="4E0A2EB2"/>
    <w:lvl w:ilvl="0" w:tplc="737AA242">
      <w:start w:val="1"/>
      <w:numFmt w:val="bullet"/>
      <w:lvlText w:val=""/>
      <w:lvlJc w:val="left"/>
      <w:pPr>
        <w:ind w:left="630" w:hanging="360"/>
      </w:pPr>
      <w:rPr>
        <w:rFonts w:ascii="Symbol" w:hAnsi="Symbol" w:hint="default"/>
        <w:color w:val="auto"/>
        <w:w w:val="100"/>
        <w:sz w:val="20"/>
        <w:szCs w:val="20"/>
      </w:rPr>
    </w:lvl>
    <w:lvl w:ilvl="1" w:tplc="FFFFFFFF">
      <w:start w:val="1"/>
      <w:numFmt w:val="bullet"/>
      <w:lvlText w:val="o"/>
      <w:lvlJc w:val="left"/>
      <w:pPr>
        <w:ind w:left="1350" w:hanging="360"/>
      </w:pPr>
      <w:rPr>
        <w:rFonts w:ascii="Courier New" w:hAnsi="Courier New" w:cs="Courier New" w:hint="default"/>
      </w:rPr>
    </w:lvl>
    <w:lvl w:ilvl="2" w:tplc="FFFFFFFF" w:tentative="1">
      <w:start w:val="1"/>
      <w:numFmt w:val="bullet"/>
      <w:lvlText w:val=""/>
      <w:lvlJc w:val="left"/>
      <w:pPr>
        <w:ind w:left="2070" w:hanging="360"/>
      </w:pPr>
      <w:rPr>
        <w:rFonts w:ascii="Wingdings" w:hAnsi="Wingdings" w:hint="default"/>
      </w:rPr>
    </w:lvl>
    <w:lvl w:ilvl="3" w:tplc="FFFFFFFF" w:tentative="1">
      <w:start w:val="1"/>
      <w:numFmt w:val="bullet"/>
      <w:lvlText w:val=""/>
      <w:lvlJc w:val="left"/>
      <w:pPr>
        <w:ind w:left="2790" w:hanging="360"/>
      </w:pPr>
      <w:rPr>
        <w:rFonts w:ascii="Symbol" w:hAnsi="Symbol" w:hint="default"/>
      </w:rPr>
    </w:lvl>
    <w:lvl w:ilvl="4" w:tplc="FFFFFFFF" w:tentative="1">
      <w:start w:val="1"/>
      <w:numFmt w:val="bullet"/>
      <w:lvlText w:val="o"/>
      <w:lvlJc w:val="left"/>
      <w:pPr>
        <w:ind w:left="3510" w:hanging="360"/>
      </w:pPr>
      <w:rPr>
        <w:rFonts w:ascii="Courier New" w:hAnsi="Courier New" w:cs="Courier New" w:hint="default"/>
      </w:rPr>
    </w:lvl>
    <w:lvl w:ilvl="5" w:tplc="FFFFFFFF" w:tentative="1">
      <w:start w:val="1"/>
      <w:numFmt w:val="bullet"/>
      <w:lvlText w:val=""/>
      <w:lvlJc w:val="left"/>
      <w:pPr>
        <w:ind w:left="4230" w:hanging="360"/>
      </w:pPr>
      <w:rPr>
        <w:rFonts w:ascii="Wingdings" w:hAnsi="Wingdings" w:hint="default"/>
      </w:rPr>
    </w:lvl>
    <w:lvl w:ilvl="6" w:tplc="FFFFFFFF" w:tentative="1">
      <w:start w:val="1"/>
      <w:numFmt w:val="bullet"/>
      <w:lvlText w:val=""/>
      <w:lvlJc w:val="left"/>
      <w:pPr>
        <w:ind w:left="4950" w:hanging="360"/>
      </w:pPr>
      <w:rPr>
        <w:rFonts w:ascii="Symbol" w:hAnsi="Symbol" w:hint="default"/>
      </w:rPr>
    </w:lvl>
    <w:lvl w:ilvl="7" w:tplc="FFFFFFFF" w:tentative="1">
      <w:start w:val="1"/>
      <w:numFmt w:val="bullet"/>
      <w:lvlText w:val="o"/>
      <w:lvlJc w:val="left"/>
      <w:pPr>
        <w:ind w:left="5670" w:hanging="360"/>
      </w:pPr>
      <w:rPr>
        <w:rFonts w:ascii="Courier New" w:hAnsi="Courier New" w:cs="Courier New" w:hint="default"/>
      </w:rPr>
    </w:lvl>
    <w:lvl w:ilvl="8" w:tplc="FFFFFFFF" w:tentative="1">
      <w:start w:val="1"/>
      <w:numFmt w:val="bullet"/>
      <w:lvlText w:val=""/>
      <w:lvlJc w:val="left"/>
      <w:pPr>
        <w:ind w:left="6390" w:hanging="360"/>
      </w:pPr>
      <w:rPr>
        <w:rFonts w:ascii="Wingdings" w:hAnsi="Wingdings" w:hint="default"/>
      </w:rPr>
    </w:lvl>
  </w:abstractNum>
  <w:abstractNum w:abstractNumId="10" w15:restartNumberingAfterBreak="0">
    <w:nsid w:val="309A3C10"/>
    <w:multiLevelType w:val="hybridMultilevel"/>
    <w:tmpl w:val="0ABAEF66"/>
    <w:lvl w:ilvl="0" w:tplc="5C766E0A">
      <w:start w:val="1"/>
      <w:numFmt w:val="bullet"/>
      <w:lvlText w:val=""/>
      <w:lvlJc w:val="left"/>
      <w:pPr>
        <w:ind w:left="720" w:hanging="360"/>
      </w:pPr>
      <w:rPr>
        <w:rFonts w:ascii="Symbol" w:hAnsi="Symbol" w:hint="default"/>
        <w:sz w:val="20"/>
        <w:szCs w:val="20"/>
      </w:rPr>
    </w:lvl>
    <w:lvl w:ilvl="1" w:tplc="B29C90D2">
      <w:start w:val="1"/>
      <w:numFmt w:val="bullet"/>
      <w:pStyle w:val="Style2"/>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A7176"/>
    <w:multiLevelType w:val="hybridMultilevel"/>
    <w:tmpl w:val="51DCC400"/>
    <w:lvl w:ilvl="0" w:tplc="E680501E">
      <w:start w:val="1"/>
      <w:numFmt w:val="bullet"/>
      <w:pStyle w:val="Style1"/>
      <w:lvlText w:val=""/>
      <w:lvlJc w:val="left"/>
      <w:pPr>
        <w:ind w:left="720" w:hanging="360"/>
      </w:pPr>
      <w:rPr>
        <w:rFonts w:ascii="Symbol" w:hAnsi="Symbol" w:hint="default"/>
        <w:sz w:val="20"/>
        <w:szCs w:val="20"/>
      </w:rPr>
    </w:lvl>
    <w:lvl w:ilvl="1" w:tplc="585ACA56">
      <w:start w:val="1"/>
      <w:numFmt w:val="bullet"/>
      <w:lvlText w:val="o"/>
      <w:lvlJc w:val="left"/>
      <w:pPr>
        <w:ind w:left="1440" w:hanging="360"/>
      </w:pPr>
      <w:rPr>
        <w:rFonts w:ascii="Courier New" w:hAnsi="Courier New" w:cs="Courier New" w:hint="default"/>
        <w:sz w:val="20"/>
        <w:szCs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707389"/>
    <w:multiLevelType w:val="hybridMultilevel"/>
    <w:tmpl w:val="B1B27E9C"/>
    <w:lvl w:ilvl="0" w:tplc="CC3EDEA2">
      <w:start w:val="1"/>
      <w:numFmt w:val="bullet"/>
      <w:lvlText w:val="o"/>
      <w:lvlJc w:val="left"/>
      <w:pPr>
        <w:ind w:left="1440" w:hanging="360"/>
      </w:pPr>
      <w:rPr>
        <w:rFonts w:ascii="Courier New" w:hAnsi="Courier New" w:cs="Courier New"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7955382"/>
    <w:multiLevelType w:val="hybridMultilevel"/>
    <w:tmpl w:val="DEA8732A"/>
    <w:lvl w:ilvl="0" w:tplc="3E8C125C">
      <w:start w:val="1"/>
      <w:numFmt w:val="bullet"/>
      <w:lvlText w:val="o"/>
      <w:lvlJc w:val="left"/>
      <w:pPr>
        <w:ind w:left="1440" w:hanging="360"/>
      </w:pPr>
      <w:rPr>
        <w:rFonts w:ascii="Courier New" w:hAnsi="Courier New" w:cs="Courier New"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BC45478"/>
    <w:multiLevelType w:val="hybridMultilevel"/>
    <w:tmpl w:val="B3009214"/>
    <w:lvl w:ilvl="0" w:tplc="9B9A0D08">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500ED"/>
    <w:multiLevelType w:val="hybridMultilevel"/>
    <w:tmpl w:val="B0D8C60A"/>
    <w:lvl w:ilvl="0" w:tplc="F12CC6DE">
      <w:start w:val="1"/>
      <w:numFmt w:val="bullet"/>
      <w:lvlText w:val=""/>
      <w:lvlJc w:val="left"/>
      <w:pPr>
        <w:ind w:left="720" w:hanging="360"/>
      </w:pPr>
      <w:rPr>
        <w:rFonts w:ascii="Symbol" w:hAnsi="Symbol" w:hint="default"/>
        <w:sz w:val="20"/>
        <w:szCs w:val="20"/>
      </w:rPr>
    </w:lvl>
    <w:lvl w:ilvl="1" w:tplc="C060B1EE">
      <w:start w:val="1"/>
      <w:numFmt w:val="bullet"/>
      <w:lvlText w:val="o"/>
      <w:lvlJc w:val="left"/>
      <w:pPr>
        <w:ind w:left="1440" w:hanging="360"/>
      </w:pPr>
      <w:rPr>
        <w:rFonts w:ascii="Courier New" w:hAnsi="Courier New" w:cs="Courier New" w:hint="default"/>
        <w:sz w:val="20"/>
        <w:szCs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7309CC"/>
    <w:multiLevelType w:val="hybridMultilevel"/>
    <w:tmpl w:val="58EE373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CB20590"/>
    <w:multiLevelType w:val="hybridMultilevel"/>
    <w:tmpl w:val="3834A33C"/>
    <w:lvl w:ilvl="0" w:tplc="BD1EB4AA">
      <w:start w:val="1"/>
      <w:numFmt w:val="bullet"/>
      <w:lvlText w:val="o"/>
      <w:lvlJc w:val="left"/>
      <w:pPr>
        <w:ind w:left="720" w:hanging="360"/>
      </w:pPr>
      <w:rPr>
        <w:rFonts w:ascii="Courier New" w:hAnsi="Courier New" w:cs="Courier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C09D0"/>
    <w:multiLevelType w:val="hybridMultilevel"/>
    <w:tmpl w:val="1B0AC6C4"/>
    <w:lvl w:ilvl="0" w:tplc="CFA4425A">
      <w:start w:val="1"/>
      <w:numFmt w:val="bullet"/>
      <w:lvlText w:val="o"/>
      <w:lvlJc w:val="left"/>
      <w:pPr>
        <w:ind w:left="1440" w:hanging="360"/>
      </w:pPr>
      <w:rPr>
        <w:rFonts w:ascii="Courier New" w:hAnsi="Courier New" w:cs="Courier New"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3B65B4"/>
    <w:multiLevelType w:val="hybridMultilevel"/>
    <w:tmpl w:val="3E606F7A"/>
    <w:lvl w:ilvl="0" w:tplc="120A8320">
      <w:start w:val="1"/>
      <w:numFmt w:val="bullet"/>
      <w:lvlText w:val=""/>
      <w:lvlJc w:val="left"/>
      <w:pPr>
        <w:ind w:left="630" w:hanging="360"/>
      </w:pPr>
      <w:rPr>
        <w:rFonts w:ascii="Symbol" w:hAnsi="Symbol" w:hint="default"/>
        <w:color w:val="auto"/>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E56EC1"/>
    <w:multiLevelType w:val="hybridMultilevel"/>
    <w:tmpl w:val="765E7676"/>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5DED058D"/>
    <w:multiLevelType w:val="hybridMultilevel"/>
    <w:tmpl w:val="99D60B90"/>
    <w:lvl w:ilvl="0" w:tplc="F89AACCA">
      <w:start w:val="1"/>
      <w:numFmt w:val="decimal"/>
      <w:lvlText w:val="%1."/>
      <w:lvlJc w:val="left"/>
      <w:pPr>
        <w:ind w:left="45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E237AD"/>
    <w:multiLevelType w:val="hybridMultilevel"/>
    <w:tmpl w:val="60B0C9EC"/>
    <w:lvl w:ilvl="0" w:tplc="FBBCEC64">
      <w:start w:val="1"/>
      <w:numFmt w:val="bullet"/>
      <w:lvlText w:val=""/>
      <w:lvlJc w:val="left"/>
      <w:pPr>
        <w:ind w:left="2160" w:hanging="360"/>
      </w:pPr>
      <w:rPr>
        <w:rFonts w:ascii="Wingdings" w:hAnsi="Wingdings"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21F1B11"/>
    <w:multiLevelType w:val="hybridMultilevel"/>
    <w:tmpl w:val="746006DE"/>
    <w:lvl w:ilvl="0" w:tplc="E642391A">
      <w:start w:val="1"/>
      <w:numFmt w:val="bullet"/>
      <w:lvlText w:val="o"/>
      <w:lvlJc w:val="left"/>
      <w:pPr>
        <w:ind w:left="1350" w:hanging="360"/>
      </w:pPr>
      <w:rPr>
        <w:rFonts w:ascii="Courier New" w:hAnsi="Courier New" w:cs="Courier New" w:hint="default"/>
        <w:sz w:val="20"/>
        <w:szCs w:val="2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84F66FE"/>
    <w:multiLevelType w:val="hybridMultilevel"/>
    <w:tmpl w:val="66D42A1C"/>
    <w:lvl w:ilvl="0" w:tplc="BE6A9418">
      <w:start w:val="1"/>
      <w:numFmt w:val="bullet"/>
      <w:lvlText w:val=""/>
      <w:lvlJc w:val="left"/>
      <w:pPr>
        <w:ind w:left="2070" w:hanging="360"/>
      </w:pPr>
      <w:rPr>
        <w:rFonts w:ascii="Symbol" w:hAnsi="Symbol" w:hint="default"/>
        <w:sz w:val="20"/>
        <w:szCs w:val="20"/>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5" w15:restartNumberingAfterBreak="0">
    <w:nsid w:val="6F1D0260"/>
    <w:multiLevelType w:val="hybridMultilevel"/>
    <w:tmpl w:val="77C41B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46E7FBC"/>
    <w:multiLevelType w:val="hybridMultilevel"/>
    <w:tmpl w:val="3BB60756"/>
    <w:lvl w:ilvl="0" w:tplc="C4CEBDF4">
      <w:start w:val="1"/>
      <w:numFmt w:val="bullet"/>
      <w:lvlText w:val=""/>
      <w:lvlJc w:val="left"/>
      <w:pPr>
        <w:ind w:left="720" w:hanging="360"/>
      </w:pPr>
      <w:rPr>
        <w:rFonts w:ascii="Symbol" w:hAnsi="Symbol" w:hint="default"/>
        <w:color w:val="auto"/>
        <w:sz w:val="20"/>
        <w:szCs w:val="20"/>
      </w:rPr>
    </w:lvl>
    <w:lvl w:ilvl="1" w:tplc="9880DDDC">
      <w:start w:val="1"/>
      <w:numFmt w:val="bullet"/>
      <w:lvlText w:val="o"/>
      <w:lvlJc w:val="left"/>
      <w:pPr>
        <w:ind w:left="1440" w:hanging="360"/>
      </w:pPr>
      <w:rPr>
        <w:rFonts w:ascii="Courier New" w:hAnsi="Courier New" w:cs="Courier New" w:hint="default"/>
        <w:sz w:val="20"/>
        <w:szCs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0F1AE6"/>
    <w:multiLevelType w:val="hybridMultilevel"/>
    <w:tmpl w:val="75828264"/>
    <w:lvl w:ilvl="0" w:tplc="96888BB4">
      <w:start w:val="1"/>
      <w:numFmt w:val="bullet"/>
      <w:lvlText w:val="o"/>
      <w:lvlJc w:val="left"/>
      <w:pPr>
        <w:ind w:left="1440" w:hanging="360"/>
      </w:pPr>
      <w:rPr>
        <w:rFonts w:ascii="Courier New" w:hAnsi="Courier New" w:cs="Courier New"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8AE0EEF"/>
    <w:multiLevelType w:val="hybridMultilevel"/>
    <w:tmpl w:val="B47A4F66"/>
    <w:lvl w:ilvl="0" w:tplc="7FE8537A">
      <w:start w:val="1"/>
      <w:numFmt w:val="bullet"/>
      <w:lvlText w:val="o"/>
      <w:lvlJc w:val="left"/>
      <w:pPr>
        <w:ind w:left="1440" w:hanging="360"/>
      </w:pPr>
      <w:rPr>
        <w:rFonts w:ascii="Courier New" w:hAnsi="Courier New" w:cs="Courier New"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E1657CA"/>
    <w:multiLevelType w:val="hybridMultilevel"/>
    <w:tmpl w:val="B66A8DA6"/>
    <w:lvl w:ilvl="0" w:tplc="8E7CAE3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79498E"/>
    <w:multiLevelType w:val="hybridMultilevel"/>
    <w:tmpl w:val="E638ACC4"/>
    <w:lvl w:ilvl="0" w:tplc="577ED77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52230"/>
    <w:multiLevelType w:val="hybridMultilevel"/>
    <w:tmpl w:val="AED22B50"/>
    <w:lvl w:ilvl="0" w:tplc="EAB22F9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3458189">
    <w:abstractNumId w:val="21"/>
  </w:num>
  <w:num w:numId="2" w16cid:durableId="1243030772">
    <w:abstractNumId w:val="10"/>
  </w:num>
  <w:num w:numId="3" w16cid:durableId="559050821">
    <w:abstractNumId w:val="11"/>
  </w:num>
  <w:num w:numId="4" w16cid:durableId="2072802891">
    <w:abstractNumId w:val="15"/>
  </w:num>
  <w:num w:numId="5" w16cid:durableId="630550981">
    <w:abstractNumId w:val="14"/>
  </w:num>
  <w:num w:numId="6" w16cid:durableId="1702897731">
    <w:abstractNumId w:val="26"/>
  </w:num>
  <w:num w:numId="7" w16cid:durableId="1974944010">
    <w:abstractNumId w:val="1"/>
  </w:num>
  <w:num w:numId="8" w16cid:durableId="898442645">
    <w:abstractNumId w:val="0"/>
  </w:num>
  <w:num w:numId="9" w16cid:durableId="249511948">
    <w:abstractNumId w:val="19"/>
  </w:num>
  <w:num w:numId="10" w16cid:durableId="1003048744">
    <w:abstractNumId w:val="9"/>
  </w:num>
  <w:num w:numId="11" w16cid:durableId="147064392">
    <w:abstractNumId w:val="7"/>
  </w:num>
  <w:num w:numId="12" w16cid:durableId="384184305">
    <w:abstractNumId w:val="27"/>
  </w:num>
  <w:num w:numId="13" w16cid:durableId="1070883301">
    <w:abstractNumId w:val="16"/>
  </w:num>
  <w:num w:numId="14" w16cid:durableId="1141267426">
    <w:abstractNumId w:val="13"/>
  </w:num>
  <w:num w:numId="15" w16cid:durableId="71052276">
    <w:abstractNumId w:val="24"/>
  </w:num>
  <w:num w:numId="16" w16cid:durableId="796607272">
    <w:abstractNumId w:val="22"/>
  </w:num>
  <w:num w:numId="17" w16cid:durableId="1453943820">
    <w:abstractNumId w:val="12"/>
  </w:num>
  <w:num w:numId="18" w16cid:durableId="16022561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9234541">
    <w:abstractNumId w:val="2"/>
  </w:num>
  <w:num w:numId="20" w16cid:durableId="940914799">
    <w:abstractNumId w:val="3"/>
  </w:num>
  <w:num w:numId="21" w16cid:durableId="243496767">
    <w:abstractNumId w:val="31"/>
  </w:num>
  <w:num w:numId="22" w16cid:durableId="652954364">
    <w:abstractNumId w:val="28"/>
  </w:num>
  <w:num w:numId="23" w16cid:durableId="864824869">
    <w:abstractNumId w:val="25"/>
  </w:num>
  <w:num w:numId="24" w16cid:durableId="1484203332">
    <w:abstractNumId w:val="18"/>
  </w:num>
  <w:num w:numId="25" w16cid:durableId="1002127282">
    <w:abstractNumId w:val="23"/>
  </w:num>
  <w:num w:numId="26" w16cid:durableId="657802703">
    <w:abstractNumId w:val="17"/>
  </w:num>
  <w:num w:numId="27" w16cid:durableId="1282154584">
    <w:abstractNumId w:val="4"/>
  </w:num>
  <w:num w:numId="28" w16cid:durableId="1513061708">
    <w:abstractNumId w:val="5"/>
  </w:num>
  <w:num w:numId="29" w16cid:durableId="1008825237">
    <w:abstractNumId w:val="29"/>
  </w:num>
  <w:num w:numId="30" w16cid:durableId="198706391">
    <w:abstractNumId w:val="30"/>
  </w:num>
  <w:num w:numId="31" w16cid:durableId="981352773">
    <w:abstractNumId w:val="8"/>
  </w:num>
  <w:num w:numId="32" w16cid:durableId="1054429995">
    <w:abstractNumId w:val="20"/>
  </w:num>
  <w:num w:numId="33" w16cid:durableId="34899608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BE8"/>
    <w:rsid w:val="00000658"/>
    <w:rsid w:val="000007F2"/>
    <w:rsid w:val="0000169A"/>
    <w:rsid w:val="00002E83"/>
    <w:rsid w:val="0000305C"/>
    <w:rsid w:val="0000342E"/>
    <w:rsid w:val="00003477"/>
    <w:rsid w:val="00003607"/>
    <w:rsid w:val="00003A34"/>
    <w:rsid w:val="000045D8"/>
    <w:rsid w:val="00004819"/>
    <w:rsid w:val="0000489E"/>
    <w:rsid w:val="00005140"/>
    <w:rsid w:val="00005A07"/>
    <w:rsid w:val="00005B38"/>
    <w:rsid w:val="000063F5"/>
    <w:rsid w:val="00006E1A"/>
    <w:rsid w:val="00007941"/>
    <w:rsid w:val="00007D48"/>
    <w:rsid w:val="000107FE"/>
    <w:rsid w:val="0001086D"/>
    <w:rsid w:val="00010B90"/>
    <w:rsid w:val="00011076"/>
    <w:rsid w:val="00011ACA"/>
    <w:rsid w:val="00011FAE"/>
    <w:rsid w:val="000121EF"/>
    <w:rsid w:val="0001230F"/>
    <w:rsid w:val="0001236C"/>
    <w:rsid w:val="00012442"/>
    <w:rsid w:val="000125A7"/>
    <w:rsid w:val="0001260C"/>
    <w:rsid w:val="00012C4E"/>
    <w:rsid w:val="0001339B"/>
    <w:rsid w:val="000133CB"/>
    <w:rsid w:val="000146CB"/>
    <w:rsid w:val="00014D72"/>
    <w:rsid w:val="0001556E"/>
    <w:rsid w:val="00015CD7"/>
    <w:rsid w:val="00015F20"/>
    <w:rsid w:val="00016F24"/>
    <w:rsid w:val="00020667"/>
    <w:rsid w:val="0002106A"/>
    <w:rsid w:val="00021FC6"/>
    <w:rsid w:val="0002235B"/>
    <w:rsid w:val="0002247F"/>
    <w:rsid w:val="00022A4D"/>
    <w:rsid w:val="00022A59"/>
    <w:rsid w:val="00022AB7"/>
    <w:rsid w:val="00023FD2"/>
    <w:rsid w:val="000244CD"/>
    <w:rsid w:val="0002455F"/>
    <w:rsid w:val="00024983"/>
    <w:rsid w:val="00024AB1"/>
    <w:rsid w:val="00024B92"/>
    <w:rsid w:val="0002508E"/>
    <w:rsid w:val="00025328"/>
    <w:rsid w:val="000254BB"/>
    <w:rsid w:val="000275C1"/>
    <w:rsid w:val="000278CA"/>
    <w:rsid w:val="00027E1E"/>
    <w:rsid w:val="000302F6"/>
    <w:rsid w:val="00030313"/>
    <w:rsid w:val="000309D9"/>
    <w:rsid w:val="00030A81"/>
    <w:rsid w:val="00031DEA"/>
    <w:rsid w:val="00031F53"/>
    <w:rsid w:val="00032018"/>
    <w:rsid w:val="000320FD"/>
    <w:rsid w:val="00033809"/>
    <w:rsid w:val="00034062"/>
    <w:rsid w:val="0003449B"/>
    <w:rsid w:val="00034687"/>
    <w:rsid w:val="00035B8F"/>
    <w:rsid w:val="00035C67"/>
    <w:rsid w:val="00035D86"/>
    <w:rsid w:val="000361BC"/>
    <w:rsid w:val="00036ABA"/>
    <w:rsid w:val="00036B23"/>
    <w:rsid w:val="000371C4"/>
    <w:rsid w:val="0003732D"/>
    <w:rsid w:val="00037AB5"/>
    <w:rsid w:val="00037DD6"/>
    <w:rsid w:val="0004054C"/>
    <w:rsid w:val="00041609"/>
    <w:rsid w:val="00041CFE"/>
    <w:rsid w:val="0004264A"/>
    <w:rsid w:val="00042EA7"/>
    <w:rsid w:val="00042FA0"/>
    <w:rsid w:val="0004302F"/>
    <w:rsid w:val="00043C30"/>
    <w:rsid w:val="00043EDC"/>
    <w:rsid w:val="000442DD"/>
    <w:rsid w:val="00045951"/>
    <w:rsid w:val="00045C26"/>
    <w:rsid w:val="0004614F"/>
    <w:rsid w:val="00047696"/>
    <w:rsid w:val="000506B8"/>
    <w:rsid w:val="000508FB"/>
    <w:rsid w:val="00050D15"/>
    <w:rsid w:val="00051231"/>
    <w:rsid w:val="000512E2"/>
    <w:rsid w:val="00051370"/>
    <w:rsid w:val="000513D7"/>
    <w:rsid w:val="00051796"/>
    <w:rsid w:val="00051B7F"/>
    <w:rsid w:val="00052A28"/>
    <w:rsid w:val="00052DC5"/>
    <w:rsid w:val="00052F1E"/>
    <w:rsid w:val="00053093"/>
    <w:rsid w:val="0005344E"/>
    <w:rsid w:val="000536C0"/>
    <w:rsid w:val="00053852"/>
    <w:rsid w:val="00054910"/>
    <w:rsid w:val="000557F8"/>
    <w:rsid w:val="00055909"/>
    <w:rsid w:val="00055DEC"/>
    <w:rsid w:val="00055E2A"/>
    <w:rsid w:val="000561EC"/>
    <w:rsid w:val="00056494"/>
    <w:rsid w:val="00057134"/>
    <w:rsid w:val="00057D76"/>
    <w:rsid w:val="0006083A"/>
    <w:rsid w:val="000619AA"/>
    <w:rsid w:val="000629A8"/>
    <w:rsid w:val="00062AD4"/>
    <w:rsid w:val="000632D7"/>
    <w:rsid w:val="000640D3"/>
    <w:rsid w:val="00064257"/>
    <w:rsid w:val="00064BFA"/>
    <w:rsid w:val="000651D1"/>
    <w:rsid w:val="00065994"/>
    <w:rsid w:val="00065ED7"/>
    <w:rsid w:val="000666FF"/>
    <w:rsid w:val="0006720F"/>
    <w:rsid w:val="00067FEB"/>
    <w:rsid w:val="00070295"/>
    <w:rsid w:val="000704F1"/>
    <w:rsid w:val="00071B51"/>
    <w:rsid w:val="0007354B"/>
    <w:rsid w:val="00073571"/>
    <w:rsid w:val="00074517"/>
    <w:rsid w:val="0007509D"/>
    <w:rsid w:val="0007523E"/>
    <w:rsid w:val="0007732A"/>
    <w:rsid w:val="00080A88"/>
    <w:rsid w:val="00080B39"/>
    <w:rsid w:val="00080C98"/>
    <w:rsid w:val="00081B4B"/>
    <w:rsid w:val="000825AE"/>
    <w:rsid w:val="000831D3"/>
    <w:rsid w:val="00083710"/>
    <w:rsid w:val="000842DA"/>
    <w:rsid w:val="00084799"/>
    <w:rsid w:val="00084C26"/>
    <w:rsid w:val="000857D4"/>
    <w:rsid w:val="00085E51"/>
    <w:rsid w:val="00086310"/>
    <w:rsid w:val="00086588"/>
    <w:rsid w:val="0008773E"/>
    <w:rsid w:val="00087A63"/>
    <w:rsid w:val="000909ED"/>
    <w:rsid w:val="00090BF8"/>
    <w:rsid w:val="00090FB3"/>
    <w:rsid w:val="00091090"/>
    <w:rsid w:val="0009144D"/>
    <w:rsid w:val="00091570"/>
    <w:rsid w:val="000920CC"/>
    <w:rsid w:val="000921F0"/>
    <w:rsid w:val="00092FAC"/>
    <w:rsid w:val="00095C8A"/>
    <w:rsid w:val="00096CCF"/>
    <w:rsid w:val="00096EB1"/>
    <w:rsid w:val="0009753D"/>
    <w:rsid w:val="00097B47"/>
    <w:rsid w:val="000A2207"/>
    <w:rsid w:val="000A277C"/>
    <w:rsid w:val="000A2833"/>
    <w:rsid w:val="000A2C12"/>
    <w:rsid w:val="000A2F29"/>
    <w:rsid w:val="000A43D1"/>
    <w:rsid w:val="000A4448"/>
    <w:rsid w:val="000A4E6C"/>
    <w:rsid w:val="000A4E7A"/>
    <w:rsid w:val="000A5039"/>
    <w:rsid w:val="000A5279"/>
    <w:rsid w:val="000A565E"/>
    <w:rsid w:val="000A6D74"/>
    <w:rsid w:val="000A7814"/>
    <w:rsid w:val="000B085A"/>
    <w:rsid w:val="000B0E0C"/>
    <w:rsid w:val="000B1F26"/>
    <w:rsid w:val="000B2058"/>
    <w:rsid w:val="000B21A7"/>
    <w:rsid w:val="000B26FF"/>
    <w:rsid w:val="000B289F"/>
    <w:rsid w:val="000B2FE9"/>
    <w:rsid w:val="000B3A39"/>
    <w:rsid w:val="000B3B4B"/>
    <w:rsid w:val="000B43C4"/>
    <w:rsid w:val="000B488C"/>
    <w:rsid w:val="000B4C70"/>
    <w:rsid w:val="000B730D"/>
    <w:rsid w:val="000C0042"/>
    <w:rsid w:val="000C0642"/>
    <w:rsid w:val="000C0692"/>
    <w:rsid w:val="000C0B8A"/>
    <w:rsid w:val="000C1784"/>
    <w:rsid w:val="000C18A1"/>
    <w:rsid w:val="000C1E3B"/>
    <w:rsid w:val="000C228C"/>
    <w:rsid w:val="000C23E4"/>
    <w:rsid w:val="000C2F89"/>
    <w:rsid w:val="000C3B93"/>
    <w:rsid w:val="000C439F"/>
    <w:rsid w:val="000C4D82"/>
    <w:rsid w:val="000C4EB0"/>
    <w:rsid w:val="000C635A"/>
    <w:rsid w:val="000C63E0"/>
    <w:rsid w:val="000D03AE"/>
    <w:rsid w:val="000D0401"/>
    <w:rsid w:val="000D066C"/>
    <w:rsid w:val="000D0E33"/>
    <w:rsid w:val="000D141C"/>
    <w:rsid w:val="000D15B8"/>
    <w:rsid w:val="000D229E"/>
    <w:rsid w:val="000D3384"/>
    <w:rsid w:val="000D386E"/>
    <w:rsid w:val="000D3BB5"/>
    <w:rsid w:val="000D3F93"/>
    <w:rsid w:val="000D717B"/>
    <w:rsid w:val="000D7382"/>
    <w:rsid w:val="000D7641"/>
    <w:rsid w:val="000D77C6"/>
    <w:rsid w:val="000E02C9"/>
    <w:rsid w:val="000E0335"/>
    <w:rsid w:val="000E0FEC"/>
    <w:rsid w:val="000E20FC"/>
    <w:rsid w:val="000E2563"/>
    <w:rsid w:val="000E2881"/>
    <w:rsid w:val="000E2E2C"/>
    <w:rsid w:val="000E3121"/>
    <w:rsid w:val="000E3272"/>
    <w:rsid w:val="000E3359"/>
    <w:rsid w:val="000E367E"/>
    <w:rsid w:val="000E438A"/>
    <w:rsid w:val="000E4C6F"/>
    <w:rsid w:val="000E4C8F"/>
    <w:rsid w:val="000E4D30"/>
    <w:rsid w:val="000E5118"/>
    <w:rsid w:val="000E5B27"/>
    <w:rsid w:val="000E5B4B"/>
    <w:rsid w:val="000E5BD1"/>
    <w:rsid w:val="000E66DA"/>
    <w:rsid w:val="000E6B10"/>
    <w:rsid w:val="000E6C68"/>
    <w:rsid w:val="000E70D7"/>
    <w:rsid w:val="000E7B33"/>
    <w:rsid w:val="000E7D99"/>
    <w:rsid w:val="000F029A"/>
    <w:rsid w:val="000F10E2"/>
    <w:rsid w:val="000F12B6"/>
    <w:rsid w:val="000F1CCF"/>
    <w:rsid w:val="000F21FE"/>
    <w:rsid w:val="000F40DB"/>
    <w:rsid w:val="000F4EC0"/>
    <w:rsid w:val="000F5223"/>
    <w:rsid w:val="000F5C22"/>
    <w:rsid w:val="000F5EDF"/>
    <w:rsid w:val="000F6616"/>
    <w:rsid w:val="000F6C95"/>
    <w:rsid w:val="000F6CBD"/>
    <w:rsid w:val="000F7947"/>
    <w:rsid w:val="000F7D9A"/>
    <w:rsid w:val="001005CE"/>
    <w:rsid w:val="00104FEC"/>
    <w:rsid w:val="001055F8"/>
    <w:rsid w:val="00105CE4"/>
    <w:rsid w:val="00105FAB"/>
    <w:rsid w:val="00106236"/>
    <w:rsid w:val="0010674F"/>
    <w:rsid w:val="00106BDC"/>
    <w:rsid w:val="00107138"/>
    <w:rsid w:val="001072FA"/>
    <w:rsid w:val="0010749E"/>
    <w:rsid w:val="00107783"/>
    <w:rsid w:val="001078FF"/>
    <w:rsid w:val="00107F57"/>
    <w:rsid w:val="001108C2"/>
    <w:rsid w:val="00110A39"/>
    <w:rsid w:val="001111F9"/>
    <w:rsid w:val="001130D1"/>
    <w:rsid w:val="00113211"/>
    <w:rsid w:val="00113B37"/>
    <w:rsid w:val="00113D77"/>
    <w:rsid w:val="001142E7"/>
    <w:rsid w:val="001151CB"/>
    <w:rsid w:val="001153BC"/>
    <w:rsid w:val="001155E9"/>
    <w:rsid w:val="00115B41"/>
    <w:rsid w:val="00115D26"/>
    <w:rsid w:val="001169CD"/>
    <w:rsid w:val="001170D8"/>
    <w:rsid w:val="001172F8"/>
    <w:rsid w:val="00117690"/>
    <w:rsid w:val="00117AAA"/>
    <w:rsid w:val="00117AC8"/>
    <w:rsid w:val="00117D3A"/>
    <w:rsid w:val="00120050"/>
    <w:rsid w:val="00122107"/>
    <w:rsid w:val="0012299B"/>
    <w:rsid w:val="00123DC6"/>
    <w:rsid w:val="00123E72"/>
    <w:rsid w:val="00124153"/>
    <w:rsid w:val="0012422D"/>
    <w:rsid w:val="001248DB"/>
    <w:rsid w:val="001253D1"/>
    <w:rsid w:val="001255C3"/>
    <w:rsid w:val="00126815"/>
    <w:rsid w:val="00126856"/>
    <w:rsid w:val="00127386"/>
    <w:rsid w:val="0012742F"/>
    <w:rsid w:val="001300BE"/>
    <w:rsid w:val="001304FD"/>
    <w:rsid w:val="0013147E"/>
    <w:rsid w:val="00132639"/>
    <w:rsid w:val="001332D4"/>
    <w:rsid w:val="001337DC"/>
    <w:rsid w:val="00133A18"/>
    <w:rsid w:val="00133ADA"/>
    <w:rsid w:val="001340EE"/>
    <w:rsid w:val="00134682"/>
    <w:rsid w:val="00135566"/>
    <w:rsid w:val="001358B8"/>
    <w:rsid w:val="00135D2D"/>
    <w:rsid w:val="00136948"/>
    <w:rsid w:val="00136D4E"/>
    <w:rsid w:val="0013748E"/>
    <w:rsid w:val="00140442"/>
    <w:rsid w:val="001406BE"/>
    <w:rsid w:val="00141289"/>
    <w:rsid w:val="001416C0"/>
    <w:rsid w:val="00141850"/>
    <w:rsid w:val="00141B27"/>
    <w:rsid w:val="001426BE"/>
    <w:rsid w:val="00143058"/>
    <w:rsid w:val="0014455E"/>
    <w:rsid w:val="001459D4"/>
    <w:rsid w:val="001463BA"/>
    <w:rsid w:val="0014664E"/>
    <w:rsid w:val="00146752"/>
    <w:rsid w:val="0014677A"/>
    <w:rsid w:val="001478AD"/>
    <w:rsid w:val="00147F22"/>
    <w:rsid w:val="001510AF"/>
    <w:rsid w:val="0015200A"/>
    <w:rsid w:val="00152205"/>
    <w:rsid w:val="001528EA"/>
    <w:rsid w:val="00152BF0"/>
    <w:rsid w:val="001535CC"/>
    <w:rsid w:val="00153790"/>
    <w:rsid w:val="00153C34"/>
    <w:rsid w:val="00154C72"/>
    <w:rsid w:val="00154EFF"/>
    <w:rsid w:val="00154FD6"/>
    <w:rsid w:val="0015567A"/>
    <w:rsid w:val="0015592C"/>
    <w:rsid w:val="001563E0"/>
    <w:rsid w:val="001575EE"/>
    <w:rsid w:val="0016079B"/>
    <w:rsid w:val="00160951"/>
    <w:rsid w:val="00160C1D"/>
    <w:rsid w:val="00161FC1"/>
    <w:rsid w:val="00161FFC"/>
    <w:rsid w:val="001624F3"/>
    <w:rsid w:val="00163066"/>
    <w:rsid w:val="00163D46"/>
    <w:rsid w:val="0016432D"/>
    <w:rsid w:val="00164B6E"/>
    <w:rsid w:val="00164BAE"/>
    <w:rsid w:val="00164C48"/>
    <w:rsid w:val="0016582B"/>
    <w:rsid w:val="00165958"/>
    <w:rsid w:val="00165E4E"/>
    <w:rsid w:val="0016751B"/>
    <w:rsid w:val="00171872"/>
    <w:rsid w:val="0017242E"/>
    <w:rsid w:val="0017272A"/>
    <w:rsid w:val="00172CD3"/>
    <w:rsid w:val="00173BC2"/>
    <w:rsid w:val="00173CE0"/>
    <w:rsid w:val="00173EA6"/>
    <w:rsid w:val="001745F8"/>
    <w:rsid w:val="00174A24"/>
    <w:rsid w:val="00175575"/>
    <w:rsid w:val="0017720F"/>
    <w:rsid w:val="00177CF1"/>
    <w:rsid w:val="001800D2"/>
    <w:rsid w:val="001800F3"/>
    <w:rsid w:val="0018094E"/>
    <w:rsid w:val="00180ACE"/>
    <w:rsid w:val="00180CA0"/>
    <w:rsid w:val="001812A3"/>
    <w:rsid w:val="00181BD8"/>
    <w:rsid w:val="00181F3C"/>
    <w:rsid w:val="00182395"/>
    <w:rsid w:val="00182CC8"/>
    <w:rsid w:val="00182E03"/>
    <w:rsid w:val="001833E0"/>
    <w:rsid w:val="001834F2"/>
    <w:rsid w:val="001835F7"/>
    <w:rsid w:val="001841F2"/>
    <w:rsid w:val="0018550A"/>
    <w:rsid w:val="001855FA"/>
    <w:rsid w:val="00186C47"/>
    <w:rsid w:val="0018745F"/>
    <w:rsid w:val="0018747C"/>
    <w:rsid w:val="00187793"/>
    <w:rsid w:val="00187A1A"/>
    <w:rsid w:val="00187C84"/>
    <w:rsid w:val="001912F7"/>
    <w:rsid w:val="001917E4"/>
    <w:rsid w:val="00191CDB"/>
    <w:rsid w:val="00191E3F"/>
    <w:rsid w:val="00192415"/>
    <w:rsid w:val="00192779"/>
    <w:rsid w:val="00193591"/>
    <w:rsid w:val="00193924"/>
    <w:rsid w:val="001939A5"/>
    <w:rsid w:val="001940A6"/>
    <w:rsid w:val="0019423C"/>
    <w:rsid w:val="001947AE"/>
    <w:rsid w:val="00194D6E"/>
    <w:rsid w:val="00194FD3"/>
    <w:rsid w:val="001951FC"/>
    <w:rsid w:val="001958A5"/>
    <w:rsid w:val="00195F1E"/>
    <w:rsid w:val="00196349"/>
    <w:rsid w:val="001967B3"/>
    <w:rsid w:val="001A03BB"/>
    <w:rsid w:val="001A0EF4"/>
    <w:rsid w:val="001A11CF"/>
    <w:rsid w:val="001A1237"/>
    <w:rsid w:val="001A1257"/>
    <w:rsid w:val="001A1541"/>
    <w:rsid w:val="001A1840"/>
    <w:rsid w:val="001A1C5F"/>
    <w:rsid w:val="001A1D0F"/>
    <w:rsid w:val="001A29A5"/>
    <w:rsid w:val="001A2F9A"/>
    <w:rsid w:val="001A308C"/>
    <w:rsid w:val="001A364C"/>
    <w:rsid w:val="001A3756"/>
    <w:rsid w:val="001A3993"/>
    <w:rsid w:val="001A595A"/>
    <w:rsid w:val="001A6DC2"/>
    <w:rsid w:val="001A6E3B"/>
    <w:rsid w:val="001A6F4E"/>
    <w:rsid w:val="001A762A"/>
    <w:rsid w:val="001A77C2"/>
    <w:rsid w:val="001A79AE"/>
    <w:rsid w:val="001B0934"/>
    <w:rsid w:val="001B12F0"/>
    <w:rsid w:val="001B151B"/>
    <w:rsid w:val="001B1DCA"/>
    <w:rsid w:val="001B2281"/>
    <w:rsid w:val="001B23EA"/>
    <w:rsid w:val="001B2ACD"/>
    <w:rsid w:val="001B2FB6"/>
    <w:rsid w:val="001B45BC"/>
    <w:rsid w:val="001B4665"/>
    <w:rsid w:val="001B485A"/>
    <w:rsid w:val="001B5269"/>
    <w:rsid w:val="001B5A29"/>
    <w:rsid w:val="001B6705"/>
    <w:rsid w:val="001B7762"/>
    <w:rsid w:val="001B798B"/>
    <w:rsid w:val="001B7BD5"/>
    <w:rsid w:val="001B7C7C"/>
    <w:rsid w:val="001C0649"/>
    <w:rsid w:val="001C1C8C"/>
    <w:rsid w:val="001C1CC5"/>
    <w:rsid w:val="001C2B3F"/>
    <w:rsid w:val="001C346C"/>
    <w:rsid w:val="001C3C8B"/>
    <w:rsid w:val="001C3E79"/>
    <w:rsid w:val="001C4B0C"/>
    <w:rsid w:val="001C52EC"/>
    <w:rsid w:val="001C5B42"/>
    <w:rsid w:val="001C6096"/>
    <w:rsid w:val="001C6718"/>
    <w:rsid w:val="001C67C4"/>
    <w:rsid w:val="001C7D8F"/>
    <w:rsid w:val="001D00DD"/>
    <w:rsid w:val="001D10E5"/>
    <w:rsid w:val="001D1520"/>
    <w:rsid w:val="001D1F4F"/>
    <w:rsid w:val="001D2F1B"/>
    <w:rsid w:val="001D3C9D"/>
    <w:rsid w:val="001D435A"/>
    <w:rsid w:val="001D43A0"/>
    <w:rsid w:val="001D55C3"/>
    <w:rsid w:val="001D5D67"/>
    <w:rsid w:val="001D6195"/>
    <w:rsid w:val="001D6B0C"/>
    <w:rsid w:val="001D6E77"/>
    <w:rsid w:val="001D726A"/>
    <w:rsid w:val="001D7C29"/>
    <w:rsid w:val="001D7DF8"/>
    <w:rsid w:val="001E0310"/>
    <w:rsid w:val="001E091B"/>
    <w:rsid w:val="001E0AE1"/>
    <w:rsid w:val="001E0FDB"/>
    <w:rsid w:val="001E12C6"/>
    <w:rsid w:val="001E1B90"/>
    <w:rsid w:val="001E20D7"/>
    <w:rsid w:val="001E27F0"/>
    <w:rsid w:val="001E300A"/>
    <w:rsid w:val="001E388B"/>
    <w:rsid w:val="001E3B35"/>
    <w:rsid w:val="001E43B7"/>
    <w:rsid w:val="001E43F3"/>
    <w:rsid w:val="001E45B8"/>
    <w:rsid w:val="001E479F"/>
    <w:rsid w:val="001E47A1"/>
    <w:rsid w:val="001E4D77"/>
    <w:rsid w:val="001E4F03"/>
    <w:rsid w:val="001E5102"/>
    <w:rsid w:val="001E5CDA"/>
    <w:rsid w:val="001E5D1A"/>
    <w:rsid w:val="001E738D"/>
    <w:rsid w:val="001E74E7"/>
    <w:rsid w:val="001E7CB9"/>
    <w:rsid w:val="001F0243"/>
    <w:rsid w:val="001F03F6"/>
    <w:rsid w:val="001F0F02"/>
    <w:rsid w:val="001F1115"/>
    <w:rsid w:val="001F1121"/>
    <w:rsid w:val="001F18C0"/>
    <w:rsid w:val="001F1A96"/>
    <w:rsid w:val="001F1C84"/>
    <w:rsid w:val="001F209E"/>
    <w:rsid w:val="001F21DB"/>
    <w:rsid w:val="001F3185"/>
    <w:rsid w:val="001F337B"/>
    <w:rsid w:val="001F3D1A"/>
    <w:rsid w:val="001F4052"/>
    <w:rsid w:val="001F4396"/>
    <w:rsid w:val="001F44CD"/>
    <w:rsid w:val="001F454C"/>
    <w:rsid w:val="001F49F1"/>
    <w:rsid w:val="001F5B00"/>
    <w:rsid w:val="001F5BD7"/>
    <w:rsid w:val="001F7957"/>
    <w:rsid w:val="0020027E"/>
    <w:rsid w:val="0020036E"/>
    <w:rsid w:val="002016CD"/>
    <w:rsid w:val="00201A65"/>
    <w:rsid w:val="00202367"/>
    <w:rsid w:val="0020246E"/>
    <w:rsid w:val="00203682"/>
    <w:rsid w:val="00203935"/>
    <w:rsid w:val="002048AD"/>
    <w:rsid w:val="002076F5"/>
    <w:rsid w:val="002107D9"/>
    <w:rsid w:val="00210AE5"/>
    <w:rsid w:val="00210B4D"/>
    <w:rsid w:val="00211D67"/>
    <w:rsid w:val="00212873"/>
    <w:rsid w:val="002129D6"/>
    <w:rsid w:val="00212B89"/>
    <w:rsid w:val="0021325E"/>
    <w:rsid w:val="002132C8"/>
    <w:rsid w:val="002141D8"/>
    <w:rsid w:val="00214F73"/>
    <w:rsid w:val="002151DC"/>
    <w:rsid w:val="002152CB"/>
    <w:rsid w:val="00215501"/>
    <w:rsid w:val="002157D9"/>
    <w:rsid w:val="00215837"/>
    <w:rsid w:val="00215927"/>
    <w:rsid w:val="0021595F"/>
    <w:rsid w:val="00215AD2"/>
    <w:rsid w:val="00215DA6"/>
    <w:rsid w:val="00215F2C"/>
    <w:rsid w:val="00216448"/>
    <w:rsid w:val="002166A7"/>
    <w:rsid w:val="00216FF5"/>
    <w:rsid w:val="002171E8"/>
    <w:rsid w:val="002173F0"/>
    <w:rsid w:val="00217467"/>
    <w:rsid w:val="00217A15"/>
    <w:rsid w:val="002202FE"/>
    <w:rsid w:val="00220934"/>
    <w:rsid w:val="00220CB2"/>
    <w:rsid w:val="00220F65"/>
    <w:rsid w:val="00221C8E"/>
    <w:rsid w:val="002221F8"/>
    <w:rsid w:val="002227A0"/>
    <w:rsid w:val="002228AD"/>
    <w:rsid w:val="00222CA3"/>
    <w:rsid w:val="0022349A"/>
    <w:rsid w:val="00223D4A"/>
    <w:rsid w:val="00223DA8"/>
    <w:rsid w:val="00224597"/>
    <w:rsid w:val="00224F87"/>
    <w:rsid w:val="002250D9"/>
    <w:rsid w:val="00226650"/>
    <w:rsid w:val="00226853"/>
    <w:rsid w:val="00226EA3"/>
    <w:rsid w:val="0022750C"/>
    <w:rsid w:val="0022778D"/>
    <w:rsid w:val="00227998"/>
    <w:rsid w:val="00227C0D"/>
    <w:rsid w:val="00227F9B"/>
    <w:rsid w:val="00230375"/>
    <w:rsid w:val="0023066F"/>
    <w:rsid w:val="00232E91"/>
    <w:rsid w:val="00233463"/>
    <w:rsid w:val="00234A10"/>
    <w:rsid w:val="00234A4E"/>
    <w:rsid w:val="00235023"/>
    <w:rsid w:val="00235043"/>
    <w:rsid w:val="00235108"/>
    <w:rsid w:val="00235280"/>
    <w:rsid w:val="002356B5"/>
    <w:rsid w:val="0023667B"/>
    <w:rsid w:val="00236993"/>
    <w:rsid w:val="0023712B"/>
    <w:rsid w:val="002400D1"/>
    <w:rsid w:val="0024016D"/>
    <w:rsid w:val="00240366"/>
    <w:rsid w:val="00240BF3"/>
    <w:rsid w:val="00240ED9"/>
    <w:rsid w:val="002412CA"/>
    <w:rsid w:val="00241C7F"/>
    <w:rsid w:val="00242514"/>
    <w:rsid w:val="00242EB0"/>
    <w:rsid w:val="00242F59"/>
    <w:rsid w:val="00243108"/>
    <w:rsid w:val="00243270"/>
    <w:rsid w:val="00243535"/>
    <w:rsid w:val="002437C5"/>
    <w:rsid w:val="002437DD"/>
    <w:rsid w:val="00243E52"/>
    <w:rsid w:val="00244435"/>
    <w:rsid w:val="00244CE3"/>
    <w:rsid w:val="002453A1"/>
    <w:rsid w:val="00245647"/>
    <w:rsid w:val="00245666"/>
    <w:rsid w:val="0024750B"/>
    <w:rsid w:val="0024778B"/>
    <w:rsid w:val="00247867"/>
    <w:rsid w:val="00250126"/>
    <w:rsid w:val="00250677"/>
    <w:rsid w:val="00250A07"/>
    <w:rsid w:val="00250B3D"/>
    <w:rsid w:val="00251F42"/>
    <w:rsid w:val="0025206D"/>
    <w:rsid w:val="00252160"/>
    <w:rsid w:val="002533F2"/>
    <w:rsid w:val="00253D6D"/>
    <w:rsid w:val="00254817"/>
    <w:rsid w:val="00254891"/>
    <w:rsid w:val="00254F1E"/>
    <w:rsid w:val="0025510F"/>
    <w:rsid w:val="00255E43"/>
    <w:rsid w:val="002562DA"/>
    <w:rsid w:val="00256683"/>
    <w:rsid w:val="0025689D"/>
    <w:rsid w:val="00256ED7"/>
    <w:rsid w:val="00256F31"/>
    <w:rsid w:val="00257277"/>
    <w:rsid w:val="00257584"/>
    <w:rsid w:val="002576D8"/>
    <w:rsid w:val="002577A2"/>
    <w:rsid w:val="00257AA3"/>
    <w:rsid w:val="00260406"/>
    <w:rsid w:val="002604AF"/>
    <w:rsid w:val="00260645"/>
    <w:rsid w:val="002614FE"/>
    <w:rsid w:val="00261669"/>
    <w:rsid w:val="0026201E"/>
    <w:rsid w:val="00262808"/>
    <w:rsid w:val="00262C8B"/>
    <w:rsid w:val="00264516"/>
    <w:rsid w:val="00264529"/>
    <w:rsid w:val="00264560"/>
    <w:rsid w:val="00264C74"/>
    <w:rsid w:val="00265468"/>
    <w:rsid w:val="002655E4"/>
    <w:rsid w:val="00265670"/>
    <w:rsid w:val="00265A3B"/>
    <w:rsid w:val="00265C7A"/>
    <w:rsid w:val="00266370"/>
    <w:rsid w:val="00266866"/>
    <w:rsid w:val="00267294"/>
    <w:rsid w:val="0026798D"/>
    <w:rsid w:val="00267C19"/>
    <w:rsid w:val="00270172"/>
    <w:rsid w:val="00270FBC"/>
    <w:rsid w:val="002712EC"/>
    <w:rsid w:val="00271403"/>
    <w:rsid w:val="002715F0"/>
    <w:rsid w:val="002725EE"/>
    <w:rsid w:val="00272670"/>
    <w:rsid w:val="002734F0"/>
    <w:rsid w:val="002737B2"/>
    <w:rsid w:val="00274039"/>
    <w:rsid w:val="00274ADA"/>
    <w:rsid w:val="00275175"/>
    <w:rsid w:val="00275662"/>
    <w:rsid w:val="002758F0"/>
    <w:rsid w:val="00275AF4"/>
    <w:rsid w:val="00275C3A"/>
    <w:rsid w:val="002767FA"/>
    <w:rsid w:val="002768E1"/>
    <w:rsid w:val="00276F97"/>
    <w:rsid w:val="00277613"/>
    <w:rsid w:val="00277C5B"/>
    <w:rsid w:val="0028053D"/>
    <w:rsid w:val="00280841"/>
    <w:rsid w:val="00280C96"/>
    <w:rsid w:val="002815F2"/>
    <w:rsid w:val="00281671"/>
    <w:rsid w:val="002823C0"/>
    <w:rsid w:val="002833B9"/>
    <w:rsid w:val="00283737"/>
    <w:rsid w:val="00283F07"/>
    <w:rsid w:val="00284817"/>
    <w:rsid w:val="00284DEF"/>
    <w:rsid w:val="00285A8E"/>
    <w:rsid w:val="00285D4C"/>
    <w:rsid w:val="00286834"/>
    <w:rsid w:val="00286853"/>
    <w:rsid w:val="00287441"/>
    <w:rsid w:val="00287E5E"/>
    <w:rsid w:val="00290EDD"/>
    <w:rsid w:val="00290F3E"/>
    <w:rsid w:val="00290F42"/>
    <w:rsid w:val="00291A33"/>
    <w:rsid w:val="00292175"/>
    <w:rsid w:val="00292D20"/>
    <w:rsid w:val="002932C4"/>
    <w:rsid w:val="002932E8"/>
    <w:rsid w:val="00293E6F"/>
    <w:rsid w:val="0029482C"/>
    <w:rsid w:val="00295344"/>
    <w:rsid w:val="00295ED5"/>
    <w:rsid w:val="00295F55"/>
    <w:rsid w:val="00296256"/>
    <w:rsid w:val="00296865"/>
    <w:rsid w:val="00296AD9"/>
    <w:rsid w:val="00296BC3"/>
    <w:rsid w:val="002977BC"/>
    <w:rsid w:val="002A10AE"/>
    <w:rsid w:val="002A13ED"/>
    <w:rsid w:val="002A15DA"/>
    <w:rsid w:val="002A199D"/>
    <w:rsid w:val="002A1CF3"/>
    <w:rsid w:val="002A1FB0"/>
    <w:rsid w:val="002A216E"/>
    <w:rsid w:val="002A2EA0"/>
    <w:rsid w:val="002A2F9D"/>
    <w:rsid w:val="002A30A3"/>
    <w:rsid w:val="002A3C8E"/>
    <w:rsid w:val="002A4A7C"/>
    <w:rsid w:val="002A4ADF"/>
    <w:rsid w:val="002A50CD"/>
    <w:rsid w:val="002A5273"/>
    <w:rsid w:val="002A52A8"/>
    <w:rsid w:val="002A5824"/>
    <w:rsid w:val="002A6C41"/>
    <w:rsid w:val="002B00A7"/>
    <w:rsid w:val="002B0218"/>
    <w:rsid w:val="002B0967"/>
    <w:rsid w:val="002B0EAE"/>
    <w:rsid w:val="002B133E"/>
    <w:rsid w:val="002B15D3"/>
    <w:rsid w:val="002B20AF"/>
    <w:rsid w:val="002B2BCD"/>
    <w:rsid w:val="002B4B63"/>
    <w:rsid w:val="002B4F99"/>
    <w:rsid w:val="002B5D4D"/>
    <w:rsid w:val="002B6814"/>
    <w:rsid w:val="002B6B27"/>
    <w:rsid w:val="002C041A"/>
    <w:rsid w:val="002C08F2"/>
    <w:rsid w:val="002C174C"/>
    <w:rsid w:val="002C1C41"/>
    <w:rsid w:val="002C2890"/>
    <w:rsid w:val="002C2BE7"/>
    <w:rsid w:val="002C3935"/>
    <w:rsid w:val="002C60DB"/>
    <w:rsid w:val="002C6888"/>
    <w:rsid w:val="002C6B37"/>
    <w:rsid w:val="002C7B23"/>
    <w:rsid w:val="002C7D92"/>
    <w:rsid w:val="002C7F63"/>
    <w:rsid w:val="002D04FA"/>
    <w:rsid w:val="002D0E9C"/>
    <w:rsid w:val="002D10E7"/>
    <w:rsid w:val="002D1477"/>
    <w:rsid w:val="002D22FE"/>
    <w:rsid w:val="002D2DAD"/>
    <w:rsid w:val="002D460C"/>
    <w:rsid w:val="002D58FE"/>
    <w:rsid w:val="002D5EC7"/>
    <w:rsid w:val="002D74CC"/>
    <w:rsid w:val="002D76B0"/>
    <w:rsid w:val="002D7818"/>
    <w:rsid w:val="002D7DEB"/>
    <w:rsid w:val="002E0199"/>
    <w:rsid w:val="002E0B13"/>
    <w:rsid w:val="002E1F7D"/>
    <w:rsid w:val="002E2159"/>
    <w:rsid w:val="002E26FE"/>
    <w:rsid w:val="002E3667"/>
    <w:rsid w:val="002E36F3"/>
    <w:rsid w:val="002E48E9"/>
    <w:rsid w:val="002E4BEA"/>
    <w:rsid w:val="002E4FD6"/>
    <w:rsid w:val="002E61F9"/>
    <w:rsid w:val="002E62ED"/>
    <w:rsid w:val="002E6FC5"/>
    <w:rsid w:val="002E7000"/>
    <w:rsid w:val="002E70BD"/>
    <w:rsid w:val="002E7213"/>
    <w:rsid w:val="002E76C1"/>
    <w:rsid w:val="002E787A"/>
    <w:rsid w:val="002E79AF"/>
    <w:rsid w:val="002E7FCF"/>
    <w:rsid w:val="002F01D1"/>
    <w:rsid w:val="002F01D2"/>
    <w:rsid w:val="002F0299"/>
    <w:rsid w:val="002F034B"/>
    <w:rsid w:val="002F082E"/>
    <w:rsid w:val="002F0883"/>
    <w:rsid w:val="002F0C30"/>
    <w:rsid w:val="002F0DB7"/>
    <w:rsid w:val="002F0F0C"/>
    <w:rsid w:val="002F14A7"/>
    <w:rsid w:val="002F18C6"/>
    <w:rsid w:val="002F1E3A"/>
    <w:rsid w:val="002F2839"/>
    <w:rsid w:val="002F2EE1"/>
    <w:rsid w:val="002F3DFA"/>
    <w:rsid w:val="002F46C0"/>
    <w:rsid w:val="002F4CBA"/>
    <w:rsid w:val="002F52A6"/>
    <w:rsid w:val="002F5A55"/>
    <w:rsid w:val="002F5D27"/>
    <w:rsid w:val="002F6571"/>
    <w:rsid w:val="002F6CDD"/>
    <w:rsid w:val="002F7288"/>
    <w:rsid w:val="002F75C2"/>
    <w:rsid w:val="002F7B7C"/>
    <w:rsid w:val="00300909"/>
    <w:rsid w:val="00301180"/>
    <w:rsid w:val="0030595F"/>
    <w:rsid w:val="00306499"/>
    <w:rsid w:val="0030655E"/>
    <w:rsid w:val="00307E26"/>
    <w:rsid w:val="00310009"/>
    <w:rsid w:val="00310025"/>
    <w:rsid w:val="00310682"/>
    <w:rsid w:val="00310789"/>
    <w:rsid w:val="00310C69"/>
    <w:rsid w:val="00311017"/>
    <w:rsid w:val="00312963"/>
    <w:rsid w:val="00312EBA"/>
    <w:rsid w:val="00313916"/>
    <w:rsid w:val="00313D12"/>
    <w:rsid w:val="00313FA2"/>
    <w:rsid w:val="00314504"/>
    <w:rsid w:val="00315360"/>
    <w:rsid w:val="0031546F"/>
    <w:rsid w:val="00315C8F"/>
    <w:rsid w:val="003165BC"/>
    <w:rsid w:val="003178AA"/>
    <w:rsid w:val="00317BE9"/>
    <w:rsid w:val="003207E3"/>
    <w:rsid w:val="0032094F"/>
    <w:rsid w:val="003217E8"/>
    <w:rsid w:val="003218AA"/>
    <w:rsid w:val="00321CB9"/>
    <w:rsid w:val="00324007"/>
    <w:rsid w:val="00324DFA"/>
    <w:rsid w:val="003261A8"/>
    <w:rsid w:val="00326476"/>
    <w:rsid w:val="003268A6"/>
    <w:rsid w:val="00326B20"/>
    <w:rsid w:val="0032718D"/>
    <w:rsid w:val="003277B3"/>
    <w:rsid w:val="003277E2"/>
    <w:rsid w:val="003300AF"/>
    <w:rsid w:val="003310F0"/>
    <w:rsid w:val="00331D43"/>
    <w:rsid w:val="00332EC5"/>
    <w:rsid w:val="00333080"/>
    <w:rsid w:val="0033316F"/>
    <w:rsid w:val="003353F7"/>
    <w:rsid w:val="003357AB"/>
    <w:rsid w:val="00336B3D"/>
    <w:rsid w:val="003370A0"/>
    <w:rsid w:val="00337B0B"/>
    <w:rsid w:val="0034104A"/>
    <w:rsid w:val="0034287E"/>
    <w:rsid w:val="00343E75"/>
    <w:rsid w:val="00344CAD"/>
    <w:rsid w:val="00346026"/>
    <w:rsid w:val="00347260"/>
    <w:rsid w:val="00347758"/>
    <w:rsid w:val="00347B7C"/>
    <w:rsid w:val="003502F1"/>
    <w:rsid w:val="0035036E"/>
    <w:rsid w:val="00350EEF"/>
    <w:rsid w:val="0035108C"/>
    <w:rsid w:val="00351518"/>
    <w:rsid w:val="003519FE"/>
    <w:rsid w:val="00351AAC"/>
    <w:rsid w:val="00351C9A"/>
    <w:rsid w:val="00351CA2"/>
    <w:rsid w:val="00352A82"/>
    <w:rsid w:val="00352C52"/>
    <w:rsid w:val="00352CAD"/>
    <w:rsid w:val="00353305"/>
    <w:rsid w:val="00353346"/>
    <w:rsid w:val="0035337C"/>
    <w:rsid w:val="00355A86"/>
    <w:rsid w:val="00355D27"/>
    <w:rsid w:val="00355DCB"/>
    <w:rsid w:val="003566DC"/>
    <w:rsid w:val="00356E69"/>
    <w:rsid w:val="0035705A"/>
    <w:rsid w:val="0035740F"/>
    <w:rsid w:val="003575BF"/>
    <w:rsid w:val="00357C38"/>
    <w:rsid w:val="00357E86"/>
    <w:rsid w:val="00360130"/>
    <w:rsid w:val="003609DA"/>
    <w:rsid w:val="00360DEE"/>
    <w:rsid w:val="003611A2"/>
    <w:rsid w:val="00361ACF"/>
    <w:rsid w:val="00361BC2"/>
    <w:rsid w:val="0036238D"/>
    <w:rsid w:val="0036245B"/>
    <w:rsid w:val="00362689"/>
    <w:rsid w:val="00363493"/>
    <w:rsid w:val="00363C8E"/>
    <w:rsid w:val="00364814"/>
    <w:rsid w:val="00364AD9"/>
    <w:rsid w:val="00365534"/>
    <w:rsid w:val="00365AE0"/>
    <w:rsid w:val="00365CE6"/>
    <w:rsid w:val="00365F88"/>
    <w:rsid w:val="003664E7"/>
    <w:rsid w:val="003669AF"/>
    <w:rsid w:val="00367048"/>
    <w:rsid w:val="00367CAE"/>
    <w:rsid w:val="003707F4"/>
    <w:rsid w:val="00370FCC"/>
    <w:rsid w:val="0037179D"/>
    <w:rsid w:val="00372340"/>
    <w:rsid w:val="00373DFF"/>
    <w:rsid w:val="00374058"/>
    <w:rsid w:val="00374146"/>
    <w:rsid w:val="0037573F"/>
    <w:rsid w:val="00376D02"/>
    <w:rsid w:val="00377533"/>
    <w:rsid w:val="00377991"/>
    <w:rsid w:val="00377AC5"/>
    <w:rsid w:val="003806AB"/>
    <w:rsid w:val="0038074C"/>
    <w:rsid w:val="0038082A"/>
    <w:rsid w:val="003808F0"/>
    <w:rsid w:val="003810E4"/>
    <w:rsid w:val="00381F8E"/>
    <w:rsid w:val="0038209C"/>
    <w:rsid w:val="00382F65"/>
    <w:rsid w:val="00384955"/>
    <w:rsid w:val="00384D38"/>
    <w:rsid w:val="003852D1"/>
    <w:rsid w:val="00387719"/>
    <w:rsid w:val="00387B85"/>
    <w:rsid w:val="00387C27"/>
    <w:rsid w:val="00387C5B"/>
    <w:rsid w:val="00387C61"/>
    <w:rsid w:val="00390F56"/>
    <w:rsid w:val="0039179B"/>
    <w:rsid w:val="00391B51"/>
    <w:rsid w:val="00391E81"/>
    <w:rsid w:val="00391FFB"/>
    <w:rsid w:val="00392430"/>
    <w:rsid w:val="00392527"/>
    <w:rsid w:val="00392B1A"/>
    <w:rsid w:val="00392BBA"/>
    <w:rsid w:val="00393D63"/>
    <w:rsid w:val="00395558"/>
    <w:rsid w:val="00396BA5"/>
    <w:rsid w:val="003A04A4"/>
    <w:rsid w:val="003A16F8"/>
    <w:rsid w:val="003A1B0B"/>
    <w:rsid w:val="003A1D26"/>
    <w:rsid w:val="003A21BB"/>
    <w:rsid w:val="003A244C"/>
    <w:rsid w:val="003A24EF"/>
    <w:rsid w:val="003A276A"/>
    <w:rsid w:val="003A3455"/>
    <w:rsid w:val="003A34DF"/>
    <w:rsid w:val="003A38E6"/>
    <w:rsid w:val="003A429C"/>
    <w:rsid w:val="003A446D"/>
    <w:rsid w:val="003A44BF"/>
    <w:rsid w:val="003A4A8C"/>
    <w:rsid w:val="003A4FBE"/>
    <w:rsid w:val="003A60FE"/>
    <w:rsid w:val="003A6440"/>
    <w:rsid w:val="003A6D56"/>
    <w:rsid w:val="003A6DF7"/>
    <w:rsid w:val="003B0A8B"/>
    <w:rsid w:val="003B2A47"/>
    <w:rsid w:val="003B44F9"/>
    <w:rsid w:val="003B464D"/>
    <w:rsid w:val="003B4721"/>
    <w:rsid w:val="003B61E9"/>
    <w:rsid w:val="003B64FC"/>
    <w:rsid w:val="003B6770"/>
    <w:rsid w:val="003B73E0"/>
    <w:rsid w:val="003B7633"/>
    <w:rsid w:val="003B7AF6"/>
    <w:rsid w:val="003B7D26"/>
    <w:rsid w:val="003C013E"/>
    <w:rsid w:val="003C07ED"/>
    <w:rsid w:val="003C0E09"/>
    <w:rsid w:val="003C1C1D"/>
    <w:rsid w:val="003C2410"/>
    <w:rsid w:val="003C2494"/>
    <w:rsid w:val="003C2835"/>
    <w:rsid w:val="003C2CA4"/>
    <w:rsid w:val="003C3A64"/>
    <w:rsid w:val="003C3C70"/>
    <w:rsid w:val="003C3E15"/>
    <w:rsid w:val="003C4D17"/>
    <w:rsid w:val="003C5911"/>
    <w:rsid w:val="003C5E77"/>
    <w:rsid w:val="003C5E88"/>
    <w:rsid w:val="003C67D7"/>
    <w:rsid w:val="003C691E"/>
    <w:rsid w:val="003C79D2"/>
    <w:rsid w:val="003D06AA"/>
    <w:rsid w:val="003D0F49"/>
    <w:rsid w:val="003D10AA"/>
    <w:rsid w:val="003D111D"/>
    <w:rsid w:val="003D1345"/>
    <w:rsid w:val="003D1B69"/>
    <w:rsid w:val="003D2B80"/>
    <w:rsid w:val="003D3B5C"/>
    <w:rsid w:val="003D4054"/>
    <w:rsid w:val="003D4144"/>
    <w:rsid w:val="003D4170"/>
    <w:rsid w:val="003D4DC2"/>
    <w:rsid w:val="003D5407"/>
    <w:rsid w:val="003D5FB4"/>
    <w:rsid w:val="003D6351"/>
    <w:rsid w:val="003D6519"/>
    <w:rsid w:val="003D768A"/>
    <w:rsid w:val="003D7877"/>
    <w:rsid w:val="003D7CD8"/>
    <w:rsid w:val="003E087A"/>
    <w:rsid w:val="003E19F5"/>
    <w:rsid w:val="003E1C27"/>
    <w:rsid w:val="003E237C"/>
    <w:rsid w:val="003E3281"/>
    <w:rsid w:val="003E36FD"/>
    <w:rsid w:val="003E3858"/>
    <w:rsid w:val="003E4398"/>
    <w:rsid w:val="003E4B75"/>
    <w:rsid w:val="003E4C6A"/>
    <w:rsid w:val="003E5F44"/>
    <w:rsid w:val="003E6060"/>
    <w:rsid w:val="003E60F7"/>
    <w:rsid w:val="003E6153"/>
    <w:rsid w:val="003E6B4D"/>
    <w:rsid w:val="003E6EE8"/>
    <w:rsid w:val="003E7567"/>
    <w:rsid w:val="003E7C1D"/>
    <w:rsid w:val="003F1340"/>
    <w:rsid w:val="003F185A"/>
    <w:rsid w:val="003F1EC7"/>
    <w:rsid w:val="003F2649"/>
    <w:rsid w:val="003F3922"/>
    <w:rsid w:val="003F3AF6"/>
    <w:rsid w:val="003F44A7"/>
    <w:rsid w:val="003F4692"/>
    <w:rsid w:val="003F4914"/>
    <w:rsid w:val="003F61AD"/>
    <w:rsid w:val="003F621A"/>
    <w:rsid w:val="003F736C"/>
    <w:rsid w:val="003F7D99"/>
    <w:rsid w:val="0040002B"/>
    <w:rsid w:val="0040051E"/>
    <w:rsid w:val="0040195D"/>
    <w:rsid w:val="00401969"/>
    <w:rsid w:val="00401EB5"/>
    <w:rsid w:val="00402032"/>
    <w:rsid w:val="00402633"/>
    <w:rsid w:val="00404074"/>
    <w:rsid w:val="00404312"/>
    <w:rsid w:val="004047A7"/>
    <w:rsid w:val="00404AD6"/>
    <w:rsid w:val="004056BC"/>
    <w:rsid w:val="00405B33"/>
    <w:rsid w:val="004063BE"/>
    <w:rsid w:val="00406A61"/>
    <w:rsid w:val="00406CB3"/>
    <w:rsid w:val="004074D2"/>
    <w:rsid w:val="004077DF"/>
    <w:rsid w:val="00407890"/>
    <w:rsid w:val="00410474"/>
    <w:rsid w:val="00410CD5"/>
    <w:rsid w:val="00410E9E"/>
    <w:rsid w:val="0041107A"/>
    <w:rsid w:val="0041194C"/>
    <w:rsid w:val="00411B65"/>
    <w:rsid w:val="004122F2"/>
    <w:rsid w:val="0041266C"/>
    <w:rsid w:val="00412760"/>
    <w:rsid w:val="0041337B"/>
    <w:rsid w:val="004136EF"/>
    <w:rsid w:val="004137BF"/>
    <w:rsid w:val="0041388B"/>
    <w:rsid w:val="00413A9A"/>
    <w:rsid w:val="004140F4"/>
    <w:rsid w:val="00414B50"/>
    <w:rsid w:val="0041501C"/>
    <w:rsid w:val="0041551D"/>
    <w:rsid w:val="004155F0"/>
    <w:rsid w:val="00416029"/>
    <w:rsid w:val="0041701C"/>
    <w:rsid w:val="004174F0"/>
    <w:rsid w:val="00417547"/>
    <w:rsid w:val="00417857"/>
    <w:rsid w:val="0042089D"/>
    <w:rsid w:val="0042092D"/>
    <w:rsid w:val="00421006"/>
    <w:rsid w:val="00421099"/>
    <w:rsid w:val="004210E1"/>
    <w:rsid w:val="004219AE"/>
    <w:rsid w:val="00421ED9"/>
    <w:rsid w:val="00422364"/>
    <w:rsid w:val="004226A2"/>
    <w:rsid w:val="004227CC"/>
    <w:rsid w:val="00422D7C"/>
    <w:rsid w:val="00422D82"/>
    <w:rsid w:val="004254FB"/>
    <w:rsid w:val="00431A2E"/>
    <w:rsid w:val="00431D20"/>
    <w:rsid w:val="004322A0"/>
    <w:rsid w:val="004327E8"/>
    <w:rsid w:val="00432B6E"/>
    <w:rsid w:val="00432E41"/>
    <w:rsid w:val="00433862"/>
    <w:rsid w:val="00433A15"/>
    <w:rsid w:val="00433F21"/>
    <w:rsid w:val="00434218"/>
    <w:rsid w:val="00434CA1"/>
    <w:rsid w:val="004359F5"/>
    <w:rsid w:val="00435FEE"/>
    <w:rsid w:val="00436B47"/>
    <w:rsid w:val="00436C6F"/>
    <w:rsid w:val="00436D09"/>
    <w:rsid w:val="00436FBC"/>
    <w:rsid w:val="00437341"/>
    <w:rsid w:val="0043789E"/>
    <w:rsid w:val="00437C72"/>
    <w:rsid w:val="00437FBF"/>
    <w:rsid w:val="00440483"/>
    <w:rsid w:val="00440594"/>
    <w:rsid w:val="00440C0E"/>
    <w:rsid w:val="004413FE"/>
    <w:rsid w:val="00441624"/>
    <w:rsid w:val="00442069"/>
    <w:rsid w:val="004421E8"/>
    <w:rsid w:val="00442737"/>
    <w:rsid w:val="00442A0B"/>
    <w:rsid w:val="00443360"/>
    <w:rsid w:val="00443D74"/>
    <w:rsid w:val="00443F71"/>
    <w:rsid w:val="00444CBA"/>
    <w:rsid w:val="004456FD"/>
    <w:rsid w:val="00445E7D"/>
    <w:rsid w:val="00446217"/>
    <w:rsid w:val="004463B8"/>
    <w:rsid w:val="004463EA"/>
    <w:rsid w:val="00446974"/>
    <w:rsid w:val="00446ABB"/>
    <w:rsid w:val="00446C01"/>
    <w:rsid w:val="00446C73"/>
    <w:rsid w:val="00447709"/>
    <w:rsid w:val="00447D4C"/>
    <w:rsid w:val="00447F76"/>
    <w:rsid w:val="004510D4"/>
    <w:rsid w:val="00451318"/>
    <w:rsid w:val="00451346"/>
    <w:rsid w:val="00451360"/>
    <w:rsid w:val="0045150A"/>
    <w:rsid w:val="00451D23"/>
    <w:rsid w:val="0045209D"/>
    <w:rsid w:val="00452B08"/>
    <w:rsid w:val="00452CDE"/>
    <w:rsid w:val="0045346E"/>
    <w:rsid w:val="00453C59"/>
    <w:rsid w:val="00453E4F"/>
    <w:rsid w:val="00454920"/>
    <w:rsid w:val="00454DBC"/>
    <w:rsid w:val="004555CC"/>
    <w:rsid w:val="004561E5"/>
    <w:rsid w:val="00456378"/>
    <w:rsid w:val="0045663D"/>
    <w:rsid w:val="00456972"/>
    <w:rsid w:val="00456CD3"/>
    <w:rsid w:val="0045703F"/>
    <w:rsid w:val="004573A9"/>
    <w:rsid w:val="004573D6"/>
    <w:rsid w:val="004574CE"/>
    <w:rsid w:val="00457B4D"/>
    <w:rsid w:val="0046047F"/>
    <w:rsid w:val="00460CAD"/>
    <w:rsid w:val="004619F7"/>
    <w:rsid w:val="00461CBB"/>
    <w:rsid w:val="004623AD"/>
    <w:rsid w:val="00462A15"/>
    <w:rsid w:val="004638F3"/>
    <w:rsid w:val="00463AA1"/>
    <w:rsid w:val="00463E93"/>
    <w:rsid w:val="004640F0"/>
    <w:rsid w:val="004642AE"/>
    <w:rsid w:val="004642DF"/>
    <w:rsid w:val="004645E7"/>
    <w:rsid w:val="00465408"/>
    <w:rsid w:val="00465700"/>
    <w:rsid w:val="00465B3F"/>
    <w:rsid w:val="00465F82"/>
    <w:rsid w:val="00466225"/>
    <w:rsid w:val="00466895"/>
    <w:rsid w:val="00466D1B"/>
    <w:rsid w:val="00467427"/>
    <w:rsid w:val="00467641"/>
    <w:rsid w:val="00467829"/>
    <w:rsid w:val="00470743"/>
    <w:rsid w:val="00470AC0"/>
    <w:rsid w:val="00471135"/>
    <w:rsid w:val="00471FB5"/>
    <w:rsid w:val="004728A4"/>
    <w:rsid w:val="00472B39"/>
    <w:rsid w:val="00473ED8"/>
    <w:rsid w:val="00474096"/>
    <w:rsid w:val="00474611"/>
    <w:rsid w:val="00474722"/>
    <w:rsid w:val="00475E10"/>
    <w:rsid w:val="004760E1"/>
    <w:rsid w:val="00476266"/>
    <w:rsid w:val="00476368"/>
    <w:rsid w:val="0047777A"/>
    <w:rsid w:val="00477C86"/>
    <w:rsid w:val="00477EE2"/>
    <w:rsid w:val="00480337"/>
    <w:rsid w:val="0048091C"/>
    <w:rsid w:val="004816E5"/>
    <w:rsid w:val="004817C0"/>
    <w:rsid w:val="0048205E"/>
    <w:rsid w:val="004822E6"/>
    <w:rsid w:val="00482E91"/>
    <w:rsid w:val="00482EFA"/>
    <w:rsid w:val="00483A89"/>
    <w:rsid w:val="00483CB4"/>
    <w:rsid w:val="00483D4C"/>
    <w:rsid w:val="00484378"/>
    <w:rsid w:val="004847A9"/>
    <w:rsid w:val="00484A72"/>
    <w:rsid w:val="00484C20"/>
    <w:rsid w:val="00484CD3"/>
    <w:rsid w:val="00484CF3"/>
    <w:rsid w:val="00485F9E"/>
    <w:rsid w:val="004860E9"/>
    <w:rsid w:val="00486563"/>
    <w:rsid w:val="004869B2"/>
    <w:rsid w:val="00486B43"/>
    <w:rsid w:val="00487009"/>
    <w:rsid w:val="0048718A"/>
    <w:rsid w:val="00487604"/>
    <w:rsid w:val="00490264"/>
    <w:rsid w:val="0049067F"/>
    <w:rsid w:val="004910C3"/>
    <w:rsid w:val="004910F0"/>
    <w:rsid w:val="004913CF"/>
    <w:rsid w:val="00491450"/>
    <w:rsid w:val="00491F16"/>
    <w:rsid w:val="0049231D"/>
    <w:rsid w:val="00492973"/>
    <w:rsid w:val="0049325A"/>
    <w:rsid w:val="00494573"/>
    <w:rsid w:val="00495657"/>
    <w:rsid w:val="00496EB8"/>
    <w:rsid w:val="00497836"/>
    <w:rsid w:val="0049788B"/>
    <w:rsid w:val="004A14A8"/>
    <w:rsid w:val="004A1559"/>
    <w:rsid w:val="004A289B"/>
    <w:rsid w:val="004A2945"/>
    <w:rsid w:val="004A371A"/>
    <w:rsid w:val="004A4152"/>
    <w:rsid w:val="004A43B8"/>
    <w:rsid w:val="004A4802"/>
    <w:rsid w:val="004A4B15"/>
    <w:rsid w:val="004A5D6B"/>
    <w:rsid w:val="004B0443"/>
    <w:rsid w:val="004B06D7"/>
    <w:rsid w:val="004B15A3"/>
    <w:rsid w:val="004B2462"/>
    <w:rsid w:val="004B3709"/>
    <w:rsid w:val="004B3886"/>
    <w:rsid w:val="004B3E36"/>
    <w:rsid w:val="004B3FE0"/>
    <w:rsid w:val="004B43F7"/>
    <w:rsid w:val="004B44D4"/>
    <w:rsid w:val="004B46C0"/>
    <w:rsid w:val="004B4B33"/>
    <w:rsid w:val="004B6377"/>
    <w:rsid w:val="004B6590"/>
    <w:rsid w:val="004B7164"/>
    <w:rsid w:val="004B7561"/>
    <w:rsid w:val="004B7656"/>
    <w:rsid w:val="004C0A37"/>
    <w:rsid w:val="004C117A"/>
    <w:rsid w:val="004C17EF"/>
    <w:rsid w:val="004C190A"/>
    <w:rsid w:val="004C299B"/>
    <w:rsid w:val="004C2A67"/>
    <w:rsid w:val="004C3A69"/>
    <w:rsid w:val="004C4C57"/>
    <w:rsid w:val="004C4EE2"/>
    <w:rsid w:val="004C59AC"/>
    <w:rsid w:val="004C5AC0"/>
    <w:rsid w:val="004C5ACE"/>
    <w:rsid w:val="004C664F"/>
    <w:rsid w:val="004C73BF"/>
    <w:rsid w:val="004C786C"/>
    <w:rsid w:val="004D0D7E"/>
    <w:rsid w:val="004D17B5"/>
    <w:rsid w:val="004D1FAF"/>
    <w:rsid w:val="004D34BB"/>
    <w:rsid w:val="004D3743"/>
    <w:rsid w:val="004D3D94"/>
    <w:rsid w:val="004D3E08"/>
    <w:rsid w:val="004D3EFC"/>
    <w:rsid w:val="004D3F36"/>
    <w:rsid w:val="004D443D"/>
    <w:rsid w:val="004D4C43"/>
    <w:rsid w:val="004D4DE8"/>
    <w:rsid w:val="004D4FD7"/>
    <w:rsid w:val="004D5591"/>
    <w:rsid w:val="004D60E0"/>
    <w:rsid w:val="004D685D"/>
    <w:rsid w:val="004D71D9"/>
    <w:rsid w:val="004D760E"/>
    <w:rsid w:val="004D7DCC"/>
    <w:rsid w:val="004E0315"/>
    <w:rsid w:val="004E083B"/>
    <w:rsid w:val="004E10D8"/>
    <w:rsid w:val="004E12F5"/>
    <w:rsid w:val="004E18BF"/>
    <w:rsid w:val="004E279C"/>
    <w:rsid w:val="004E2BD7"/>
    <w:rsid w:val="004E2F07"/>
    <w:rsid w:val="004E3248"/>
    <w:rsid w:val="004E3785"/>
    <w:rsid w:val="004E44A9"/>
    <w:rsid w:val="004E469E"/>
    <w:rsid w:val="004E4C0C"/>
    <w:rsid w:val="004E4E2E"/>
    <w:rsid w:val="004E6323"/>
    <w:rsid w:val="004E642A"/>
    <w:rsid w:val="004E6A59"/>
    <w:rsid w:val="004E6EEF"/>
    <w:rsid w:val="004E7150"/>
    <w:rsid w:val="004E7836"/>
    <w:rsid w:val="004E7CAA"/>
    <w:rsid w:val="004F00E2"/>
    <w:rsid w:val="004F0199"/>
    <w:rsid w:val="004F0F87"/>
    <w:rsid w:val="004F1605"/>
    <w:rsid w:val="004F1C30"/>
    <w:rsid w:val="004F2E9B"/>
    <w:rsid w:val="004F3910"/>
    <w:rsid w:val="004F679F"/>
    <w:rsid w:val="004F7E4C"/>
    <w:rsid w:val="0050046A"/>
    <w:rsid w:val="00500A52"/>
    <w:rsid w:val="0050104D"/>
    <w:rsid w:val="0050150A"/>
    <w:rsid w:val="00501B1A"/>
    <w:rsid w:val="0050211E"/>
    <w:rsid w:val="00502E14"/>
    <w:rsid w:val="00503584"/>
    <w:rsid w:val="00503CAD"/>
    <w:rsid w:val="00504E2F"/>
    <w:rsid w:val="00505C4E"/>
    <w:rsid w:val="00505C9B"/>
    <w:rsid w:val="00505D14"/>
    <w:rsid w:val="005061CD"/>
    <w:rsid w:val="005063E1"/>
    <w:rsid w:val="00506675"/>
    <w:rsid w:val="00506A81"/>
    <w:rsid w:val="00507003"/>
    <w:rsid w:val="005079E9"/>
    <w:rsid w:val="005104D8"/>
    <w:rsid w:val="00511EDB"/>
    <w:rsid w:val="0051217A"/>
    <w:rsid w:val="00512410"/>
    <w:rsid w:val="00512D2C"/>
    <w:rsid w:val="00512F9B"/>
    <w:rsid w:val="0051325F"/>
    <w:rsid w:val="00513AF7"/>
    <w:rsid w:val="00513E94"/>
    <w:rsid w:val="00514867"/>
    <w:rsid w:val="00514BD1"/>
    <w:rsid w:val="00514D3B"/>
    <w:rsid w:val="00515F64"/>
    <w:rsid w:val="005167DB"/>
    <w:rsid w:val="00516D71"/>
    <w:rsid w:val="00516D80"/>
    <w:rsid w:val="005176CB"/>
    <w:rsid w:val="0052017B"/>
    <w:rsid w:val="00520218"/>
    <w:rsid w:val="00520C21"/>
    <w:rsid w:val="00520F70"/>
    <w:rsid w:val="00521337"/>
    <w:rsid w:val="00522D2F"/>
    <w:rsid w:val="00523334"/>
    <w:rsid w:val="005237CF"/>
    <w:rsid w:val="00524248"/>
    <w:rsid w:val="00524371"/>
    <w:rsid w:val="00524F99"/>
    <w:rsid w:val="00525676"/>
    <w:rsid w:val="00526606"/>
    <w:rsid w:val="005266D5"/>
    <w:rsid w:val="00526E9C"/>
    <w:rsid w:val="00526EF9"/>
    <w:rsid w:val="005271B4"/>
    <w:rsid w:val="00527A91"/>
    <w:rsid w:val="00530BAE"/>
    <w:rsid w:val="005313C2"/>
    <w:rsid w:val="005315BF"/>
    <w:rsid w:val="00532ED7"/>
    <w:rsid w:val="005332E8"/>
    <w:rsid w:val="0053344F"/>
    <w:rsid w:val="005334C3"/>
    <w:rsid w:val="00534105"/>
    <w:rsid w:val="0053458A"/>
    <w:rsid w:val="005345FD"/>
    <w:rsid w:val="00534F9E"/>
    <w:rsid w:val="00535090"/>
    <w:rsid w:val="00535539"/>
    <w:rsid w:val="00535F5D"/>
    <w:rsid w:val="00536036"/>
    <w:rsid w:val="00536FB7"/>
    <w:rsid w:val="005379DF"/>
    <w:rsid w:val="00540044"/>
    <w:rsid w:val="00540263"/>
    <w:rsid w:val="0054029A"/>
    <w:rsid w:val="005410DB"/>
    <w:rsid w:val="00541498"/>
    <w:rsid w:val="005428D0"/>
    <w:rsid w:val="00542A94"/>
    <w:rsid w:val="00543935"/>
    <w:rsid w:val="0054486B"/>
    <w:rsid w:val="00544DC4"/>
    <w:rsid w:val="005454BD"/>
    <w:rsid w:val="005456E9"/>
    <w:rsid w:val="005457A4"/>
    <w:rsid w:val="00545F17"/>
    <w:rsid w:val="00546040"/>
    <w:rsid w:val="00546B36"/>
    <w:rsid w:val="00547B01"/>
    <w:rsid w:val="00550C2E"/>
    <w:rsid w:val="005516FF"/>
    <w:rsid w:val="00551A43"/>
    <w:rsid w:val="00551B34"/>
    <w:rsid w:val="00552FCE"/>
    <w:rsid w:val="00554488"/>
    <w:rsid w:val="00554502"/>
    <w:rsid w:val="00555DEA"/>
    <w:rsid w:val="00556F45"/>
    <w:rsid w:val="005570B1"/>
    <w:rsid w:val="005575B0"/>
    <w:rsid w:val="00557B05"/>
    <w:rsid w:val="005602EB"/>
    <w:rsid w:val="00561269"/>
    <w:rsid w:val="00561CD9"/>
    <w:rsid w:val="005633EF"/>
    <w:rsid w:val="00563588"/>
    <w:rsid w:val="00563619"/>
    <w:rsid w:val="00563F2C"/>
    <w:rsid w:val="005643FF"/>
    <w:rsid w:val="00565093"/>
    <w:rsid w:val="00565E21"/>
    <w:rsid w:val="00566390"/>
    <w:rsid w:val="005664E9"/>
    <w:rsid w:val="00566918"/>
    <w:rsid w:val="00566CD4"/>
    <w:rsid w:val="00567A2B"/>
    <w:rsid w:val="00567C0A"/>
    <w:rsid w:val="00567F35"/>
    <w:rsid w:val="0057007A"/>
    <w:rsid w:val="005709B1"/>
    <w:rsid w:val="005714BE"/>
    <w:rsid w:val="005718DE"/>
    <w:rsid w:val="005730C6"/>
    <w:rsid w:val="0057358C"/>
    <w:rsid w:val="00573781"/>
    <w:rsid w:val="00573E69"/>
    <w:rsid w:val="0057543E"/>
    <w:rsid w:val="005759F8"/>
    <w:rsid w:val="00575E4E"/>
    <w:rsid w:val="00576647"/>
    <w:rsid w:val="00576696"/>
    <w:rsid w:val="00576F24"/>
    <w:rsid w:val="0057796A"/>
    <w:rsid w:val="00580774"/>
    <w:rsid w:val="005808DD"/>
    <w:rsid w:val="00580D31"/>
    <w:rsid w:val="0058168E"/>
    <w:rsid w:val="0058212B"/>
    <w:rsid w:val="00582408"/>
    <w:rsid w:val="005837D5"/>
    <w:rsid w:val="00583BA0"/>
    <w:rsid w:val="0058435E"/>
    <w:rsid w:val="005848FA"/>
    <w:rsid w:val="00584A00"/>
    <w:rsid w:val="00584B12"/>
    <w:rsid w:val="00584C7C"/>
    <w:rsid w:val="00584D56"/>
    <w:rsid w:val="00585041"/>
    <w:rsid w:val="0058510F"/>
    <w:rsid w:val="00585183"/>
    <w:rsid w:val="0058543C"/>
    <w:rsid w:val="005855B1"/>
    <w:rsid w:val="00585ACA"/>
    <w:rsid w:val="00585ACB"/>
    <w:rsid w:val="00587012"/>
    <w:rsid w:val="005873D4"/>
    <w:rsid w:val="005879C0"/>
    <w:rsid w:val="00590681"/>
    <w:rsid w:val="00590A4C"/>
    <w:rsid w:val="00590BE0"/>
    <w:rsid w:val="00591229"/>
    <w:rsid w:val="00592056"/>
    <w:rsid w:val="00592262"/>
    <w:rsid w:val="00592F97"/>
    <w:rsid w:val="00593321"/>
    <w:rsid w:val="00593CF1"/>
    <w:rsid w:val="00594813"/>
    <w:rsid w:val="0059524A"/>
    <w:rsid w:val="00595292"/>
    <w:rsid w:val="00595CF6"/>
    <w:rsid w:val="005962D0"/>
    <w:rsid w:val="00597470"/>
    <w:rsid w:val="005A06A1"/>
    <w:rsid w:val="005A07F5"/>
    <w:rsid w:val="005A08F8"/>
    <w:rsid w:val="005A0B42"/>
    <w:rsid w:val="005A0CCE"/>
    <w:rsid w:val="005A0D46"/>
    <w:rsid w:val="005A1B2A"/>
    <w:rsid w:val="005A1D6B"/>
    <w:rsid w:val="005A2075"/>
    <w:rsid w:val="005A23C6"/>
    <w:rsid w:val="005A334D"/>
    <w:rsid w:val="005A493B"/>
    <w:rsid w:val="005A5187"/>
    <w:rsid w:val="005A53BC"/>
    <w:rsid w:val="005A5F96"/>
    <w:rsid w:val="005A7706"/>
    <w:rsid w:val="005A7909"/>
    <w:rsid w:val="005B0379"/>
    <w:rsid w:val="005B03E5"/>
    <w:rsid w:val="005B08A4"/>
    <w:rsid w:val="005B0AFF"/>
    <w:rsid w:val="005B0CE4"/>
    <w:rsid w:val="005B1E42"/>
    <w:rsid w:val="005B2923"/>
    <w:rsid w:val="005B2DDE"/>
    <w:rsid w:val="005B2F80"/>
    <w:rsid w:val="005B3269"/>
    <w:rsid w:val="005B35B5"/>
    <w:rsid w:val="005B3E02"/>
    <w:rsid w:val="005B3E16"/>
    <w:rsid w:val="005B4630"/>
    <w:rsid w:val="005B4918"/>
    <w:rsid w:val="005B5022"/>
    <w:rsid w:val="005B50EB"/>
    <w:rsid w:val="005B5A97"/>
    <w:rsid w:val="005B6589"/>
    <w:rsid w:val="005B65FC"/>
    <w:rsid w:val="005B689D"/>
    <w:rsid w:val="005B6F33"/>
    <w:rsid w:val="005B76F1"/>
    <w:rsid w:val="005C0610"/>
    <w:rsid w:val="005C0938"/>
    <w:rsid w:val="005C1441"/>
    <w:rsid w:val="005C1B39"/>
    <w:rsid w:val="005C49E9"/>
    <w:rsid w:val="005C4C99"/>
    <w:rsid w:val="005C6A65"/>
    <w:rsid w:val="005C6E96"/>
    <w:rsid w:val="005C74A8"/>
    <w:rsid w:val="005C7B47"/>
    <w:rsid w:val="005C7CD3"/>
    <w:rsid w:val="005C7F11"/>
    <w:rsid w:val="005C7F7B"/>
    <w:rsid w:val="005D0379"/>
    <w:rsid w:val="005D0B2B"/>
    <w:rsid w:val="005D1348"/>
    <w:rsid w:val="005D1BF6"/>
    <w:rsid w:val="005D1E2A"/>
    <w:rsid w:val="005D2E63"/>
    <w:rsid w:val="005D34EB"/>
    <w:rsid w:val="005D36A1"/>
    <w:rsid w:val="005D4707"/>
    <w:rsid w:val="005D491C"/>
    <w:rsid w:val="005D4DC4"/>
    <w:rsid w:val="005D55DF"/>
    <w:rsid w:val="005D6250"/>
    <w:rsid w:val="005D69C5"/>
    <w:rsid w:val="005D6D67"/>
    <w:rsid w:val="005D6DFD"/>
    <w:rsid w:val="005D7498"/>
    <w:rsid w:val="005E1D4D"/>
    <w:rsid w:val="005E2425"/>
    <w:rsid w:val="005E2694"/>
    <w:rsid w:val="005E3806"/>
    <w:rsid w:val="005E5BEE"/>
    <w:rsid w:val="005E5CED"/>
    <w:rsid w:val="005E701F"/>
    <w:rsid w:val="005E7621"/>
    <w:rsid w:val="005F0659"/>
    <w:rsid w:val="005F0F65"/>
    <w:rsid w:val="005F103B"/>
    <w:rsid w:val="005F126E"/>
    <w:rsid w:val="005F12FD"/>
    <w:rsid w:val="005F16B8"/>
    <w:rsid w:val="005F26EC"/>
    <w:rsid w:val="005F36EC"/>
    <w:rsid w:val="005F38C5"/>
    <w:rsid w:val="005F3C72"/>
    <w:rsid w:val="005F438C"/>
    <w:rsid w:val="005F4592"/>
    <w:rsid w:val="005F4758"/>
    <w:rsid w:val="005F4E67"/>
    <w:rsid w:val="005F51B1"/>
    <w:rsid w:val="005F52DF"/>
    <w:rsid w:val="005F59C4"/>
    <w:rsid w:val="005F5D15"/>
    <w:rsid w:val="005F5F86"/>
    <w:rsid w:val="005F647D"/>
    <w:rsid w:val="005F64F3"/>
    <w:rsid w:val="005F6931"/>
    <w:rsid w:val="005F6DBE"/>
    <w:rsid w:val="005F71DF"/>
    <w:rsid w:val="005F733D"/>
    <w:rsid w:val="005F7979"/>
    <w:rsid w:val="00601DA5"/>
    <w:rsid w:val="00602208"/>
    <w:rsid w:val="0060233A"/>
    <w:rsid w:val="00602A7A"/>
    <w:rsid w:val="0060351F"/>
    <w:rsid w:val="00603543"/>
    <w:rsid w:val="00604448"/>
    <w:rsid w:val="0060494B"/>
    <w:rsid w:val="00604FC3"/>
    <w:rsid w:val="00605097"/>
    <w:rsid w:val="006058C2"/>
    <w:rsid w:val="00605EF7"/>
    <w:rsid w:val="00606598"/>
    <w:rsid w:val="0060715D"/>
    <w:rsid w:val="00607878"/>
    <w:rsid w:val="006104F1"/>
    <w:rsid w:val="00610753"/>
    <w:rsid w:val="00611B0D"/>
    <w:rsid w:val="00612D55"/>
    <w:rsid w:val="006132EA"/>
    <w:rsid w:val="00613764"/>
    <w:rsid w:val="006145FB"/>
    <w:rsid w:val="0061548B"/>
    <w:rsid w:val="00615D74"/>
    <w:rsid w:val="00615D98"/>
    <w:rsid w:val="00615F27"/>
    <w:rsid w:val="00615FF1"/>
    <w:rsid w:val="006175AE"/>
    <w:rsid w:val="0061785F"/>
    <w:rsid w:val="006201E6"/>
    <w:rsid w:val="00621030"/>
    <w:rsid w:val="0062132B"/>
    <w:rsid w:val="00621DA2"/>
    <w:rsid w:val="00621F3C"/>
    <w:rsid w:val="006228AF"/>
    <w:rsid w:val="00622F1E"/>
    <w:rsid w:val="00622FF8"/>
    <w:rsid w:val="00623115"/>
    <w:rsid w:val="00623CEB"/>
    <w:rsid w:val="00623F6A"/>
    <w:rsid w:val="006240E8"/>
    <w:rsid w:val="00624435"/>
    <w:rsid w:val="00625A44"/>
    <w:rsid w:val="00625F6A"/>
    <w:rsid w:val="006262A3"/>
    <w:rsid w:val="00626473"/>
    <w:rsid w:val="0062660F"/>
    <w:rsid w:val="00627B68"/>
    <w:rsid w:val="00630172"/>
    <w:rsid w:val="006303D8"/>
    <w:rsid w:val="00630C3D"/>
    <w:rsid w:val="006313BA"/>
    <w:rsid w:val="006317FD"/>
    <w:rsid w:val="00631E2E"/>
    <w:rsid w:val="00632583"/>
    <w:rsid w:val="006331D1"/>
    <w:rsid w:val="00633F12"/>
    <w:rsid w:val="0063491D"/>
    <w:rsid w:val="00634931"/>
    <w:rsid w:val="006349F3"/>
    <w:rsid w:val="00634FE1"/>
    <w:rsid w:val="00635E16"/>
    <w:rsid w:val="00636A50"/>
    <w:rsid w:val="00636FEF"/>
    <w:rsid w:val="006378EB"/>
    <w:rsid w:val="00640194"/>
    <w:rsid w:val="00640F41"/>
    <w:rsid w:val="00641036"/>
    <w:rsid w:val="00641140"/>
    <w:rsid w:val="00641B25"/>
    <w:rsid w:val="00641DA2"/>
    <w:rsid w:val="00642AC9"/>
    <w:rsid w:val="00642B9C"/>
    <w:rsid w:val="00644981"/>
    <w:rsid w:val="00644ADF"/>
    <w:rsid w:val="00644D54"/>
    <w:rsid w:val="00645699"/>
    <w:rsid w:val="006456F8"/>
    <w:rsid w:val="0064677A"/>
    <w:rsid w:val="00646D8A"/>
    <w:rsid w:val="00646F84"/>
    <w:rsid w:val="00647104"/>
    <w:rsid w:val="00647459"/>
    <w:rsid w:val="00647550"/>
    <w:rsid w:val="00647B86"/>
    <w:rsid w:val="006505A0"/>
    <w:rsid w:val="006507A2"/>
    <w:rsid w:val="00650F0C"/>
    <w:rsid w:val="006515D5"/>
    <w:rsid w:val="00651C2D"/>
    <w:rsid w:val="00651E31"/>
    <w:rsid w:val="00652EFA"/>
    <w:rsid w:val="00653748"/>
    <w:rsid w:val="006537D7"/>
    <w:rsid w:val="0065462A"/>
    <w:rsid w:val="00654E5F"/>
    <w:rsid w:val="006557A5"/>
    <w:rsid w:val="00655B1C"/>
    <w:rsid w:val="0065617A"/>
    <w:rsid w:val="00656250"/>
    <w:rsid w:val="006572F9"/>
    <w:rsid w:val="00657331"/>
    <w:rsid w:val="0065741A"/>
    <w:rsid w:val="00657D46"/>
    <w:rsid w:val="00661030"/>
    <w:rsid w:val="00661140"/>
    <w:rsid w:val="00661299"/>
    <w:rsid w:val="0066144A"/>
    <w:rsid w:val="006645A4"/>
    <w:rsid w:val="00665439"/>
    <w:rsid w:val="00665A9C"/>
    <w:rsid w:val="00665AF6"/>
    <w:rsid w:val="00666494"/>
    <w:rsid w:val="00666C6E"/>
    <w:rsid w:val="00667470"/>
    <w:rsid w:val="00667630"/>
    <w:rsid w:val="006701C4"/>
    <w:rsid w:val="00670729"/>
    <w:rsid w:val="00670952"/>
    <w:rsid w:val="00671A15"/>
    <w:rsid w:val="0067218E"/>
    <w:rsid w:val="00672492"/>
    <w:rsid w:val="00672708"/>
    <w:rsid w:val="0067278C"/>
    <w:rsid w:val="00673630"/>
    <w:rsid w:val="006739ED"/>
    <w:rsid w:val="00673D1D"/>
    <w:rsid w:val="00674393"/>
    <w:rsid w:val="006743F0"/>
    <w:rsid w:val="00674737"/>
    <w:rsid w:val="00674A6C"/>
    <w:rsid w:val="00674E50"/>
    <w:rsid w:val="006752C0"/>
    <w:rsid w:val="00675B5D"/>
    <w:rsid w:val="00676339"/>
    <w:rsid w:val="00676AB4"/>
    <w:rsid w:val="00677731"/>
    <w:rsid w:val="00677D58"/>
    <w:rsid w:val="00680D74"/>
    <w:rsid w:val="00681014"/>
    <w:rsid w:val="00681119"/>
    <w:rsid w:val="0068122A"/>
    <w:rsid w:val="00681941"/>
    <w:rsid w:val="00683220"/>
    <w:rsid w:val="00683583"/>
    <w:rsid w:val="0068398D"/>
    <w:rsid w:val="0068399A"/>
    <w:rsid w:val="006839F9"/>
    <w:rsid w:val="00684A7A"/>
    <w:rsid w:val="006853DF"/>
    <w:rsid w:val="0068542D"/>
    <w:rsid w:val="00685F02"/>
    <w:rsid w:val="0068691B"/>
    <w:rsid w:val="00686C43"/>
    <w:rsid w:val="00686CF0"/>
    <w:rsid w:val="00687DAE"/>
    <w:rsid w:val="006904F0"/>
    <w:rsid w:val="006909D4"/>
    <w:rsid w:val="00691047"/>
    <w:rsid w:val="00691CC0"/>
    <w:rsid w:val="00691DEB"/>
    <w:rsid w:val="0069286A"/>
    <w:rsid w:val="00692DE2"/>
    <w:rsid w:val="00693136"/>
    <w:rsid w:val="0069313E"/>
    <w:rsid w:val="00693427"/>
    <w:rsid w:val="0069364F"/>
    <w:rsid w:val="00693B90"/>
    <w:rsid w:val="006944E6"/>
    <w:rsid w:val="00694A23"/>
    <w:rsid w:val="00694D19"/>
    <w:rsid w:val="00694FE4"/>
    <w:rsid w:val="006959DA"/>
    <w:rsid w:val="00695EBA"/>
    <w:rsid w:val="006962B4"/>
    <w:rsid w:val="00696721"/>
    <w:rsid w:val="006A0CFD"/>
    <w:rsid w:val="006A1705"/>
    <w:rsid w:val="006A1A09"/>
    <w:rsid w:val="006A1F39"/>
    <w:rsid w:val="006A20DE"/>
    <w:rsid w:val="006A2B00"/>
    <w:rsid w:val="006A2CE7"/>
    <w:rsid w:val="006A2DE3"/>
    <w:rsid w:val="006A5AC1"/>
    <w:rsid w:val="006A5B69"/>
    <w:rsid w:val="006A5B79"/>
    <w:rsid w:val="006A6371"/>
    <w:rsid w:val="006A64BE"/>
    <w:rsid w:val="006A6BFE"/>
    <w:rsid w:val="006A6E5C"/>
    <w:rsid w:val="006A6EF7"/>
    <w:rsid w:val="006A70C1"/>
    <w:rsid w:val="006A7262"/>
    <w:rsid w:val="006B0AD0"/>
    <w:rsid w:val="006B0E5D"/>
    <w:rsid w:val="006B0FC0"/>
    <w:rsid w:val="006B1840"/>
    <w:rsid w:val="006B1B45"/>
    <w:rsid w:val="006B1E4B"/>
    <w:rsid w:val="006B2477"/>
    <w:rsid w:val="006B2962"/>
    <w:rsid w:val="006B4858"/>
    <w:rsid w:val="006B528A"/>
    <w:rsid w:val="006B559D"/>
    <w:rsid w:val="006B5BBB"/>
    <w:rsid w:val="006B5E12"/>
    <w:rsid w:val="006B64B9"/>
    <w:rsid w:val="006B7544"/>
    <w:rsid w:val="006C07E2"/>
    <w:rsid w:val="006C15E3"/>
    <w:rsid w:val="006C16BA"/>
    <w:rsid w:val="006C254A"/>
    <w:rsid w:val="006C28B5"/>
    <w:rsid w:val="006C3CD7"/>
    <w:rsid w:val="006C59E0"/>
    <w:rsid w:val="006C5FF3"/>
    <w:rsid w:val="006C60AA"/>
    <w:rsid w:val="006C637A"/>
    <w:rsid w:val="006C6453"/>
    <w:rsid w:val="006C699B"/>
    <w:rsid w:val="006C751D"/>
    <w:rsid w:val="006D07B4"/>
    <w:rsid w:val="006D0B38"/>
    <w:rsid w:val="006D0DA3"/>
    <w:rsid w:val="006D0EBE"/>
    <w:rsid w:val="006D126F"/>
    <w:rsid w:val="006D13A0"/>
    <w:rsid w:val="006D1B78"/>
    <w:rsid w:val="006D34CC"/>
    <w:rsid w:val="006D3F75"/>
    <w:rsid w:val="006D4C79"/>
    <w:rsid w:val="006D59DC"/>
    <w:rsid w:val="006D6D43"/>
    <w:rsid w:val="006D6EF2"/>
    <w:rsid w:val="006D7841"/>
    <w:rsid w:val="006E0256"/>
    <w:rsid w:val="006E0A8E"/>
    <w:rsid w:val="006E198C"/>
    <w:rsid w:val="006E2A77"/>
    <w:rsid w:val="006E44CA"/>
    <w:rsid w:val="006E48B0"/>
    <w:rsid w:val="006E4EB8"/>
    <w:rsid w:val="006E5573"/>
    <w:rsid w:val="006E66C1"/>
    <w:rsid w:val="006E7251"/>
    <w:rsid w:val="006E727D"/>
    <w:rsid w:val="006E72FC"/>
    <w:rsid w:val="006E7D7A"/>
    <w:rsid w:val="006F3F4D"/>
    <w:rsid w:val="006F4183"/>
    <w:rsid w:val="006F4BB3"/>
    <w:rsid w:val="006F554C"/>
    <w:rsid w:val="006F59D3"/>
    <w:rsid w:val="006F62E5"/>
    <w:rsid w:val="006F6303"/>
    <w:rsid w:val="006F6B03"/>
    <w:rsid w:val="0070081D"/>
    <w:rsid w:val="00701489"/>
    <w:rsid w:val="00702804"/>
    <w:rsid w:val="00702D04"/>
    <w:rsid w:val="00703D97"/>
    <w:rsid w:val="007046AD"/>
    <w:rsid w:val="0070485C"/>
    <w:rsid w:val="0070495D"/>
    <w:rsid w:val="00706012"/>
    <w:rsid w:val="007074B9"/>
    <w:rsid w:val="007075D8"/>
    <w:rsid w:val="00707CEF"/>
    <w:rsid w:val="00711936"/>
    <w:rsid w:val="00711C18"/>
    <w:rsid w:val="00713162"/>
    <w:rsid w:val="0071332D"/>
    <w:rsid w:val="00713F2C"/>
    <w:rsid w:val="00714530"/>
    <w:rsid w:val="00714DEA"/>
    <w:rsid w:val="00714E43"/>
    <w:rsid w:val="007152AC"/>
    <w:rsid w:val="007168C9"/>
    <w:rsid w:val="00716AC9"/>
    <w:rsid w:val="00717D73"/>
    <w:rsid w:val="007207F1"/>
    <w:rsid w:val="00721434"/>
    <w:rsid w:val="00721AAB"/>
    <w:rsid w:val="00721EB5"/>
    <w:rsid w:val="00722577"/>
    <w:rsid w:val="00722744"/>
    <w:rsid w:val="00722E81"/>
    <w:rsid w:val="0072356A"/>
    <w:rsid w:val="0072390B"/>
    <w:rsid w:val="00723F9C"/>
    <w:rsid w:val="007244C7"/>
    <w:rsid w:val="007255C3"/>
    <w:rsid w:val="00726B8E"/>
    <w:rsid w:val="00727C87"/>
    <w:rsid w:val="00730948"/>
    <w:rsid w:val="00730ADF"/>
    <w:rsid w:val="00730DBC"/>
    <w:rsid w:val="007314F2"/>
    <w:rsid w:val="00731A68"/>
    <w:rsid w:val="0073232A"/>
    <w:rsid w:val="00733884"/>
    <w:rsid w:val="00733DE5"/>
    <w:rsid w:val="00733E74"/>
    <w:rsid w:val="007340A2"/>
    <w:rsid w:val="00734783"/>
    <w:rsid w:val="00734BA8"/>
    <w:rsid w:val="00734C60"/>
    <w:rsid w:val="00736B44"/>
    <w:rsid w:val="0073701C"/>
    <w:rsid w:val="00737D1E"/>
    <w:rsid w:val="00740AFF"/>
    <w:rsid w:val="00740DB3"/>
    <w:rsid w:val="00740FB2"/>
    <w:rsid w:val="007410A2"/>
    <w:rsid w:val="00741395"/>
    <w:rsid w:val="00741678"/>
    <w:rsid w:val="00741B0D"/>
    <w:rsid w:val="00742990"/>
    <w:rsid w:val="0074301B"/>
    <w:rsid w:val="0074302D"/>
    <w:rsid w:val="007438FE"/>
    <w:rsid w:val="00744731"/>
    <w:rsid w:val="00744FFF"/>
    <w:rsid w:val="0074527E"/>
    <w:rsid w:val="0074529D"/>
    <w:rsid w:val="007452CA"/>
    <w:rsid w:val="00745665"/>
    <w:rsid w:val="0074582B"/>
    <w:rsid w:val="00745F81"/>
    <w:rsid w:val="00746211"/>
    <w:rsid w:val="0074634B"/>
    <w:rsid w:val="0074638C"/>
    <w:rsid w:val="00746AA0"/>
    <w:rsid w:val="00746AC0"/>
    <w:rsid w:val="00746BC7"/>
    <w:rsid w:val="00746C43"/>
    <w:rsid w:val="00751E10"/>
    <w:rsid w:val="0075205A"/>
    <w:rsid w:val="00752526"/>
    <w:rsid w:val="00752F40"/>
    <w:rsid w:val="00754224"/>
    <w:rsid w:val="0075433B"/>
    <w:rsid w:val="007547DC"/>
    <w:rsid w:val="00754832"/>
    <w:rsid w:val="00755264"/>
    <w:rsid w:val="007556F0"/>
    <w:rsid w:val="00755863"/>
    <w:rsid w:val="00755BE9"/>
    <w:rsid w:val="00755E35"/>
    <w:rsid w:val="0075621F"/>
    <w:rsid w:val="00760C4C"/>
    <w:rsid w:val="00761A03"/>
    <w:rsid w:val="00761DE6"/>
    <w:rsid w:val="00762A3E"/>
    <w:rsid w:val="00762DCA"/>
    <w:rsid w:val="007631B1"/>
    <w:rsid w:val="007632A9"/>
    <w:rsid w:val="007636DB"/>
    <w:rsid w:val="007644EA"/>
    <w:rsid w:val="00764D3D"/>
    <w:rsid w:val="00764D45"/>
    <w:rsid w:val="00764E9D"/>
    <w:rsid w:val="00765063"/>
    <w:rsid w:val="007651BA"/>
    <w:rsid w:val="00765748"/>
    <w:rsid w:val="00765769"/>
    <w:rsid w:val="00765AF9"/>
    <w:rsid w:val="00765E48"/>
    <w:rsid w:val="0076616C"/>
    <w:rsid w:val="00767085"/>
    <w:rsid w:val="00767089"/>
    <w:rsid w:val="007676F3"/>
    <w:rsid w:val="00767991"/>
    <w:rsid w:val="0077099F"/>
    <w:rsid w:val="0077102F"/>
    <w:rsid w:val="007715CB"/>
    <w:rsid w:val="00771693"/>
    <w:rsid w:val="00771759"/>
    <w:rsid w:val="00771FC7"/>
    <w:rsid w:val="0077247E"/>
    <w:rsid w:val="007729C7"/>
    <w:rsid w:val="007736A3"/>
    <w:rsid w:val="00773D5E"/>
    <w:rsid w:val="00774026"/>
    <w:rsid w:val="00774177"/>
    <w:rsid w:val="0077423D"/>
    <w:rsid w:val="007744AA"/>
    <w:rsid w:val="00774AB5"/>
    <w:rsid w:val="00775CC8"/>
    <w:rsid w:val="00776086"/>
    <w:rsid w:val="00776F9F"/>
    <w:rsid w:val="007771B9"/>
    <w:rsid w:val="007773E1"/>
    <w:rsid w:val="007775EA"/>
    <w:rsid w:val="007808A9"/>
    <w:rsid w:val="00781663"/>
    <w:rsid w:val="007817E1"/>
    <w:rsid w:val="0078252B"/>
    <w:rsid w:val="00782769"/>
    <w:rsid w:val="00782F4D"/>
    <w:rsid w:val="007850BE"/>
    <w:rsid w:val="00785C27"/>
    <w:rsid w:val="007863E7"/>
    <w:rsid w:val="007865D4"/>
    <w:rsid w:val="00786D49"/>
    <w:rsid w:val="007874D0"/>
    <w:rsid w:val="00787596"/>
    <w:rsid w:val="00790B19"/>
    <w:rsid w:val="00791640"/>
    <w:rsid w:val="00792826"/>
    <w:rsid w:val="0079386C"/>
    <w:rsid w:val="00794557"/>
    <w:rsid w:val="007948E3"/>
    <w:rsid w:val="00795331"/>
    <w:rsid w:val="007955F6"/>
    <w:rsid w:val="00795F13"/>
    <w:rsid w:val="00795F91"/>
    <w:rsid w:val="0079664D"/>
    <w:rsid w:val="00796EB5"/>
    <w:rsid w:val="007A0089"/>
    <w:rsid w:val="007A0A27"/>
    <w:rsid w:val="007A0B53"/>
    <w:rsid w:val="007A1875"/>
    <w:rsid w:val="007A1BDA"/>
    <w:rsid w:val="007A2E7C"/>
    <w:rsid w:val="007A3230"/>
    <w:rsid w:val="007A404B"/>
    <w:rsid w:val="007A4416"/>
    <w:rsid w:val="007A45CF"/>
    <w:rsid w:val="007A59B9"/>
    <w:rsid w:val="007A5AC4"/>
    <w:rsid w:val="007A5E0F"/>
    <w:rsid w:val="007A5EFF"/>
    <w:rsid w:val="007A611A"/>
    <w:rsid w:val="007B18CE"/>
    <w:rsid w:val="007B1DEB"/>
    <w:rsid w:val="007B220D"/>
    <w:rsid w:val="007B2BFA"/>
    <w:rsid w:val="007B2F85"/>
    <w:rsid w:val="007B4101"/>
    <w:rsid w:val="007B4582"/>
    <w:rsid w:val="007B4C93"/>
    <w:rsid w:val="007B55CF"/>
    <w:rsid w:val="007B5A54"/>
    <w:rsid w:val="007B5C2A"/>
    <w:rsid w:val="007B5DF6"/>
    <w:rsid w:val="007B616D"/>
    <w:rsid w:val="007B6D46"/>
    <w:rsid w:val="007B7653"/>
    <w:rsid w:val="007C0607"/>
    <w:rsid w:val="007C0689"/>
    <w:rsid w:val="007C0AD9"/>
    <w:rsid w:val="007C11BD"/>
    <w:rsid w:val="007C14D3"/>
    <w:rsid w:val="007C18BC"/>
    <w:rsid w:val="007C22BA"/>
    <w:rsid w:val="007C2381"/>
    <w:rsid w:val="007C26F8"/>
    <w:rsid w:val="007C2A28"/>
    <w:rsid w:val="007C2D15"/>
    <w:rsid w:val="007C2F68"/>
    <w:rsid w:val="007C38CB"/>
    <w:rsid w:val="007C415F"/>
    <w:rsid w:val="007C465A"/>
    <w:rsid w:val="007C503B"/>
    <w:rsid w:val="007C58B3"/>
    <w:rsid w:val="007C5EE5"/>
    <w:rsid w:val="007D0148"/>
    <w:rsid w:val="007D0691"/>
    <w:rsid w:val="007D1255"/>
    <w:rsid w:val="007D20E2"/>
    <w:rsid w:val="007D30DD"/>
    <w:rsid w:val="007D36CE"/>
    <w:rsid w:val="007D3952"/>
    <w:rsid w:val="007D58C5"/>
    <w:rsid w:val="007D58D7"/>
    <w:rsid w:val="007D64B2"/>
    <w:rsid w:val="007D6C7B"/>
    <w:rsid w:val="007D7A35"/>
    <w:rsid w:val="007D7F66"/>
    <w:rsid w:val="007E0058"/>
    <w:rsid w:val="007E0C32"/>
    <w:rsid w:val="007E0D5A"/>
    <w:rsid w:val="007E0F11"/>
    <w:rsid w:val="007E13DB"/>
    <w:rsid w:val="007E1447"/>
    <w:rsid w:val="007E1687"/>
    <w:rsid w:val="007E30C2"/>
    <w:rsid w:val="007E361E"/>
    <w:rsid w:val="007E3E39"/>
    <w:rsid w:val="007E402E"/>
    <w:rsid w:val="007E46D6"/>
    <w:rsid w:val="007E4A73"/>
    <w:rsid w:val="007E51AF"/>
    <w:rsid w:val="007E5F21"/>
    <w:rsid w:val="007E65A8"/>
    <w:rsid w:val="007E728F"/>
    <w:rsid w:val="007E7830"/>
    <w:rsid w:val="007E7907"/>
    <w:rsid w:val="007E7A67"/>
    <w:rsid w:val="007F0060"/>
    <w:rsid w:val="007F122E"/>
    <w:rsid w:val="007F1259"/>
    <w:rsid w:val="007F1A92"/>
    <w:rsid w:val="007F1CC8"/>
    <w:rsid w:val="007F1D0C"/>
    <w:rsid w:val="007F239D"/>
    <w:rsid w:val="007F3416"/>
    <w:rsid w:val="007F3542"/>
    <w:rsid w:val="007F35A6"/>
    <w:rsid w:val="007F3EF2"/>
    <w:rsid w:val="007F4135"/>
    <w:rsid w:val="007F435A"/>
    <w:rsid w:val="007F517D"/>
    <w:rsid w:val="007F5583"/>
    <w:rsid w:val="007F567B"/>
    <w:rsid w:val="007F577D"/>
    <w:rsid w:val="007F61D6"/>
    <w:rsid w:val="007F6442"/>
    <w:rsid w:val="007F6737"/>
    <w:rsid w:val="007F7410"/>
    <w:rsid w:val="007F746B"/>
    <w:rsid w:val="007F7643"/>
    <w:rsid w:val="00800767"/>
    <w:rsid w:val="00800C05"/>
    <w:rsid w:val="0080123A"/>
    <w:rsid w:val="008012CA"/>
    <w:rsid w:val="008012D5"/>
    <w:rsid w:val="0080133B"/>
    <w:rsid w:val="008017D9"/>
    <w:rsid w:val="008029AB"/>
    <w:rsid w:val="00803345"/>
    <w:rsid w:val="00803AD8"/>
    <w:rsid w:val="00804B0B"/>
    <w:rsid w:val="00805100"/>
    <w:rsid w:val="008052C3"/>
    <w:rsid w:val="00805D9F"/>
    <w:rsid w:val="0080623F"/>
    <w:rsid w:val="00806423"/>
    <w:rsid w:val="0080689C"/>
    <w:rsid w:val="00806930"/>
    <w:rsid w:val="00806D14"/>
    <w:rsid w:val="00806DAE"/>
    <w:rsid w:val="008070AB"/>
    <w:rsid w:val="00807A5C"/>
    <w:rsid w:val="00807AC2"/>
    <w:rsid w:val="00807C42"/>
    <w:rsid w:val="0081047B"/>
    <w:rsid w:val="008109FF"/>
    <w:rsid w:val="00812653"/>
    <w:rsid w:val="00813E26"/>
    <w:rsid w:val="00813EB4"/>
    <w:rsid w:val="00813F76"/>
    <w:rsid w:val="0081423B"/>
    <w:rsid w:val="008148DD"/>
    <w:rsid w:val="0081549E"/>
    <w:rsid w:val="00816017"/>
    <w:rsid w:val="008160A9"/>
    <w:rsid w:val="008163FB"/>
    <w:rsid w:val="00816820"/>
    <w:rsid w:val="00817646"/>
    <w:rsid w:val="008179B6"/>
    <w:rsid w:val="00820162"/>
    <w:rsid w:val="008203AB"/>
    <w:rsid w:val="008207E2"/>
    <w:rsid w:val="008209D2"/>
    <w:rsid w:val="00820CE4"/>
    <w:rsid w:val="00821001"/>
    <w:rsid w:val="008210A8"/>
    <w:rsid w:val="00821310"/>
    <w:rsid w:val="00821714"/>
    <w:rsid w:val="00821E6D"/>
    <w:rsid w:val="00822E97"/>
    <w:rsid w:val="00822FF5"/>
    <w:rsid w:val="008233AD"/>
    <w:rsid w:val="00823DA0"/>
    <w:rsid w:val="00823F7B"/>
    <w:rsid w:val="00824A46"/>
    <w:rsid w:val="00824CF6"/>
    <w:rsid w:val="00824CF8"/>
    <w:rsid w:val="00825402"/>
    <w:rsid w:val="00825435"/>
    <w:rsid w:val="008254DE"/>
    <w:rsid w:val="00825E1F"/>
    <w:rsid w:val="0082639A"/>
    <w:rsid w:val="00826444"/>
    <w:rsid w:val="00826587"/>
    <w:rsid w:val="00826844"/>
    <w:rsid w:val="00827858"/>
    <w:rsid w:val="008278B5"/>
    <w:rsid w:val="008303AB"/>
    <w:rsid w:val="00830789"/>
    <w:rsid w:val="00830DB3"/>
    <w:rsid w:val="00830EE6"/>
    <w:rsid w:val="0083116A"/>
    <w:rsid w:val="00831643"/>
    <w:rsid w:val="00831968"/>
    <w:rsid w:val="0083221A"/>
    <w:rsid w:val="008329A0"/>
    <w:rsid w:val="00833AF2"/>
    <w:rsid w:val="00833DD4"/>
    <w:rsid w:val="00834268"/>
    <w:rsid w:val="0083438A"/>
    <w:rsid w:val="00834ABF"/>
    <w:rsid w:val="00834B67"/>
    <w:rsid w:val="00834C99"/>
    <w:rsid w:val="00834FAD"/>
    <w:rsid w:val="0083506C"/>
    <w:rsid w:val="008352AC"/>
    <w:rsid w:val="0083552B"/>
    <w:rsid w:val="008362EA"/>
    <w:rsid w:val="00836660"/>
    <w:rsid w:val="008366A4"/>
    <w:rsid w:val="008369E1"/>
    <w:rsid w:val="00836C21"/>
    <w:rsid w:val="00836CAF"/>
    <w:rsid w:val="00836F28"/>
    <w:rsid w:val="0083714B"/>
    <w:rsid w:val="008376B4"/>
    <w:rsid w:val="00837FF6"/>
    <w:rsid w:val="00840AB9"/>
    <w:rsid w:val="00841508"/>
    <w:rsid w:val="00841666"/>
    <w:rsid w:val="00841CA8"/>
    <w:rsid w:val="00842646"/>
    <w:rsid w:val="00842691"/>
    <w:rsid w:val="008428CF"/>
    <w:rsid w:val="008430AC"/>
    <w:rsid w:val="0084397F"/>
    <w:rsid w:val="00844F5A"/>
    <w:rsid w:val="008460CE"/>
    <w:rsid w:val="00846189"/>
    <w:rsid w:val="0084651E"/>
    <w:rsid w:val="0084655C"/>
    <w:rsid w:val="008465FA"/>
    <w:rsid w:val="008472F5"/>
    <w:rsid w:val="00847349"/>
    <w:rsid w:val="00847C8A"/>
    <w:rsid w:val="00850E0E"/>
    <w:rsid w:val="00851C2E"/>
    <w:rsid w:val="00851EB0"/>
    <w:rsid w:val="00852A44"/>
    <w:rsid w:val="008532F9"/>
    <w:rsid w:val="008535CF"/>
    <w:rsid w:val="00853F82"/>
    <w:rsid w:val="008544BD"/>
    <w:rsid w:val="00854EBE"/>
    <w:rsid w:val="0085528C"/>
    <w:rsid w:val="00855EDE"/>
    <w:rsid w:val="00855F69"/>
    <w:rsid w:val="008560B5"/>
    <w:rsid w:val="0085792D"/>
    <w:rsid w:val="00857DC8"/>
    <w:rsid w:val="008600A2"/>
    <w:rsid w:val="008603D7"/>
    <w:rsid w:val="008605A6"/>
    <w:rsid w:val="00860C61"/>
    <w:rsid w:val="00861553"/>
    <w:rsid w:val="0086155B"/>
    <w:rsid w:val="0086181B"/>
    <w:rsid w:val="008618A9"/>
    <w:rsid w:val="00861925"/>
    <w:rsid w:val="00861952"/>
    <w:rsid w:val="008622D7"/>
    <w:rsid w:val="00862B21"/>
    <w:rsid w:val="00862D39"/>
    <w:rsid w:val="008633E2"/>
    <w:rsid w:val="00863B65"/>
    <w:rsid w:val="00863C64"/>
    <w:rsid w:val="0086413D"/>
    <w:rsid w:val="00864424"/>
    <w:rsid w:val="00864C08"/>
    <w:rsid w:val="00865C19"/>
    <w:rsid w:val="008664ED"/>
    <w:rsid w:val="00866F49"/>
    <w:rsid w:val="00867B42"/>
    <w:rsid w:val="00867F71"/>
    <w:rsid w:val="0087034C"/>
    <w:rsid w:val="00870544"/>
    <w:rsid w:val="00870749"/>
    <w:rsid w:val="00870897"/>
    <w:rsid w:val="008709D7"/>
    <w:rsid w:val="00870D70"/>
    <w:rsid w:val="008717EF"/>
    <w:rsid w:val="00871A8E"/>
    <w:rsid w:val="00872953"/>
    <w:rsid w:val="00872EFD"/>
    <w:rsid w:val="00873C24"/>
    <w:rsid w:val="00875545"/>
    <w:rsid w:val="00875B89"/>
    <w:rsid w:val="00875CA9"/>
    <w:rsid w:val="00875D54"/>
    <w:rsid w:val="00875DAE"/>
    <w:rsid w:val="00875E29"/>
    <w:rsid w:val="00876AAB"/>
    <w:rsid w:val="00876E97"/>
    <w:rsid w:val="0087715C"/>
    <w:rsid w:val="00877BA4"/>
    <w:rsid w:val="00877F98"/>
    <w:rsid w:val="00880B18"/>
    <w:rsid w:val="00881EDC"/>
    <w:rsid w:val="008821FF"/>
    <w:rsid w:val="00882C6D"/>
    <w:rsid w:val="00882EC4"/>
    <w:rsid w:val="008837DA"/>
    <w:rsid w:val="00883AC9"/>
    <w:rsid w:val="008840A5"/>
    <w:rsid w:val="008843D3"/>
    <w:rsid w:val="0088474B"/>
    <w:rsid w:val="00884EAB"/>
    <w:rsid w:val="00884F2E"/>
    <w:rsid w:val="00884FA5"/>
    <w:rsid w:val="0088517A"/>
    <w:rsid w:val="008856E8"/>
    <w:rsid w:val="00885BD5"/>
    <w:rsid w:val="00885C82"/>
    <w:rsid w:val="00885DFB"/>
    <w:rsid w:val="00885E8A"/>
    <w:rsid w:val="008871F5"/>
    <w:rsid w:val="00887B9D"/>
    <w:rsid w:val="00887C32"/>
    <w:rsid w:val="00890089"/>
    <w:rsid w:val="008904DF"/>
    <w:rsid w:val="00891D3B"/>
    <w:rsid w:val="00891EFF"/>
    <w:rsid w:val="0089221A"/>
    <w:rsid w:val="00894149"/>
    <w:rsid w:val="008944F3"/>
    <w:rsid w:val="008946DD"/>
    <w:rsid w:val="00894DC5"/>
    <w:rsid w:val="00894E58"/>
    <w:rsid w:val="00895649"/>
    <w:rsid w:val="00895704"/>
    <w:rsid w:val="00896F27"/>
    <w:rsid w:val="0089772A"/>
    <w:rsid w:val="00897C4E"/>
    <w:rsid w:val="00897FFD"/>
    <w:rsid w:val="008A0885"/>
    <w:rsid w:val="008A0F14"/>
    <w:rsid w:val="008A1168"/>
    <w:rsid w:val="008A15B8"/>
    <w:rsid w:val="008A1961"/>
    <w:rsid w:val="008A1F05"/>
    <w:rsid w:val="008A215F"/>
    <w:rsid w:val="008A2AEA"/>
    <w:rsid w:val="008A309D"/>
    <w:rsid w:val="008A4A49"/>
    <w:rsid w:val="008A4B3F"/>
    <w:rsid w:val="008A59AB"/>
    <w:rsid w:val="008A5CD2"/>
    <w:rsid w:val="008A6100"/>
    <w:rsid w:val="008A6169"/>
    <w:rsid w:val="008A65F3"/>
    <w:rsid w:val="008A6AED"/>
    <w:rsid w:val="008A6B71"/>
    <w:rsid w:val="008A7401"/>
    <w:rsid w:val="008A7444"/>
    <w:rsid w:val="008B00B2"/>
    <w:rsid w:val="008B1298"/>
    <w:rsid w:val="008B139B"/>
    <w:rsid w:val="008B139F"/>
    <w:rsid w:val="008B16E1"/>
    <w:rsid w:val="008B1A36"/>
    <w:rsid w:val="008B1C6C"/>
    <w:rsid w:val="008B23CC"/>
    <w:rsid w:val="008B2973"/>
    <w:rsid w:val="008B2CFB"/>
    <w:rsid w:val="008B2FFD"/>
    <w:rsid w:val="008B3091"/>
    <w:rsid w:val="008B3B17"/>
    <w:rsid w:val="008B3B71"/>
    <w:rsid w:val="008B3FE2"/>
    <w:rsid w:val="008B4791"/>
    <w:rsid w:val="008B4BDE"/>
    <w:rsid w:val="008B4CDD"/>
    <w:rsid w:val="008B4CF6"/>
    <w:rsid w:val="008B5A64"/>
    <w:rsid w:val="008B6025"/>
    <w:rsid w:val="008B69B7"/>
    <w:rsid w:val="008B6D61"/>
    <w:rsid w:val="008B6E72"/>
    <w:rsid w:val="008B6F99"/>
    <w:rsid w:val="008B7A2C"/>
    <w:rsid w:val="008C0B11"/>
    <w:rsid w:val="008C0E1E"/>
    <w:rsid w:val="008C1809"/>
    <w:rsid w:val="008C22D2"/>
    <w:rsid w:val="008C269F"/>
    <w:rsid w:val="008C32A9"/>
    <w:rsid w:val="008C3337"/>
    <w:rsid w:val="008C3431"/>
    <w:rsid w:val="008C3BA5"/>
    <w:rsid w:val="008C3DDC"/>
    <w:rsid w:val="008C3FB9"/>
    <w:rsid w:val="008C4EDA"/>
    <w:rsid w:val="008C5FC1"/>
    <w:rsid w:val="008C62A2"/>
    <w:rsid w:val="008C748F"/>
    <w:rsid w:val="008C7703"/>
    <w:rsid w:val="008C7707"/>
    <w:rsid w:val="008C7724"/>
    <w:rsid w:val="008C7DC0"/>
    <w:rsid w:val="008C7E64"/>
    <w:rsid w:val="008C7F9A"/>
    <w:rsid w:val="008D0D28"/>
    <w:rsid w:val="008D30A5"/>
    <w:rsid w:val="008D385B"/>
    <w:rsid w:val="008D3DA7"/>
    <w:rsid w:val="008D456A"/>
    <w:rsid w:val="008D464A"/>
    <w:rsid w:val="008D4766"/>
    <w:rsid w:val="008D4930"/>
    <w:rsid w:val="008D49FA"/>
    <w:rsid w:val="008D4CE3"/>
    <w:rsid w:val="008D4D97"/>
    <w:rsid w:val="008D614D"/>
    <w:rsid w:val="008D6C77"/>
    <w:rsid w:val="008D6E94"/>
    <w:rsid w:val="008D794D"/>
    <w:rsid w:val="008D7A54"/>
    <w:rsid w:val="008D7DA4"/>
    <w:rsid w:val="008D7F8E"/>
    <w:rsid w:val="008E0466"/>
    <w:rsid w:val="008E0D68"/>
    <w:rsid w:val="008E192D"/>
    <w:rsid w:val="008E19E5"/>
    <w:rsid w:val="008E1DA9"/>
    <w:rsid w:val="008E1FFB"/>
    <w:rsid w:val="008E2D20"/>
    <w:rsid w:val="008E3341"/>
    <w:rsid w:val="008E5135"/>
    <w:rsid w:val="008E5B3C"/>
    <w:rsid w:val="008E625F"/>
    <w:rsid w:val="008E6BC0"/>
    <w:rsid w:val="008E7AE3"/>
    <w:rsid w:val="008E7D35"/>
    <w:rsid w:val="008F009C"/>
    <w:rsid w:val="008F1286"/>
    <w:rsid w:val="008F15F9"/>
    <w:rsid w:val="008F2824"/>
    <w:rsid w:val="008F2F50"/>
    <w:rsid w:val="008F4744"/>
    <w:rsid w:val="008F4A45"/>
    <w:rsid w:val="008F542C"/>
    <w:rsid w:val="008F549C"/>
    <w:rsid w:val="008F57C4"/>
    <w:rsid w:val="008F74AF"/>
    <w:rsid w:val="008F7F63"/>
    <w:rsid w:val="00900370"/>
    <w:rsid w:val="0090060D"/>
    <w:rsid w:val="00900CD0"/>
    <w:rsid w:val="00900D7C"/>
    <w:rsid w:val="009012F2"/>
    <w:rsid w:val="00901ED4"/>
    <w:rsid w:val="00901F0F"/>
    <w:rsid w:val="009023DC"/>
    <w:rsid w:val="009027B3"/>
    <w:rsid w:val="00902FC2"/>
    <w:rsid w:val="009040FD"/>
    <w:rsid w:val="00904B1C"/>
    <w:rsid w:val="0090505C"/>
    <w:rsid w:val="009054D9"/>
    <w:rsid w:val="009056AF"/>
    <w:rsid w:val="0090586A"/>
    <w:rsid w:val="00905ABE"/>
    <w:rsid w:val="00905C09"/>
    <w:rsid w:val="00906299"/>
    <w:rsid w:val="009073E8"/>
    <w:rsid w:val="00907882"/>
    <w:rsid w:val="009079A2"/>
    <w:rsid w:val="00907D02"/>
    <w:rsid w:val="0091045B"/>
    <w:rsid w:val="00910527"/>
    <w:rsid w:val="009119A7"/>
    <w:rsid w:val="00911DC2"/>
    <w:rsid w:val="00912985"/>
    <w:rsid w:val="00913F85"/>
    <w:rsid w:val="009147EC"/>
    <w:rsid w:val="00914C53"/>
    <w:rsid w:val="00915381"/>
    <w:rsid w:val="00915DA2"/>
    <w:rsid w:val="00916364"/>
    <w:rsid w:val="00917003"/>
    <w:rsid w:val="0092080A"/>
    <w:rsid w:val="00921192"/>
    <w:rsid w:val="0092179F"/>
    <w:rsid w:val="00921C9F"/>
    <w:rsid w:val="00921CE0"/>
    <w:rsid w:val="0092339F"/>
    <w:rsid w:val="00924218"/>
    <w:rsid w:val="009246BF"/>
    <w:rsid w:val="00924AFE"/>
    <w:rsid w:val="009250A3"/>
    <w:rsid w:val="0092525A"/>
    <w:rsid w:val="00925501"/>
    <w:rsid w:val="0092648A"/>
    <w:rsid w:val="009271D7"/>
    <w:rsid w:val="009277F2"/>
    <w:rsid w:val="00930658"/>
    <w:rsid w:val="00930C74"/>
    <w:rsid w:val="00932B99"/>
    <w:rsid w:val="0093371E"/>
    <w:rsid w:val="009343AA"/>
    <w:rsid w:val="00935988"/>
    <w:rsid w:val="00935B1F"/>
    <w:rsid w:val="00935D0A"/>
    <w:rsid w:val="009364B4"/>
    <w:rsid w:val="00936E45"/>
    <w:rsid w:val="00937172"/>
    <w:rsid w:val="009375A6"/>
    <w:rsid w:val="00937BDD"/>
    <w:rsid w:val="00940545"/>
    <w:rsid w:val="00940EBB"/>
    <w:rsid w:val="00941456"/>
    <w:rsid w:val="00941586"/>
    <w:rsid w:val="00941E58"/>
    <w:rsid w:val="0094246A"/>
    <w:rsid w:val="0094248F"/>
    <w:rsid w:val="009428A2"/>
    <w:rsid w:val="00942E07"/>
    <w:rsid w:val="00942F80"/>
    <w:rsid w:val="009444B1"/>
    <w:rsid w:val="00944DD4"/>
    <w:rsid w:val="009478DF"/>
    <w:rsid w:val="00947C1A"/>
    <w:rsid w:val="00950DC6"/>
    <w:rsid w:val="0095156A"/>
    <w:rsid w:val="00951E7B"/>
    <w:rsid w:val="00952385"/>
    <w:rsid w:val="009528D2"/>
    <w:rsid w:val="00953FE2"/>
    <w:rsid w:val="0095446E"/>
    <w:rsid w:val="009568D0"/>
    <w:rsid w:val="009568E5"/>
    <w:rsid w:val="009572E7"/>
    <w:rsid w:val="00961967"/>
    <w:rsid w:val="00961EDF"/>
    <w:rsid w:val="0096355D"/>
    <w:rsid w:val="00964F55"/>
    <w:rsid w:val="009652A1"/>
    <w:rsid w:val="0096578F"/>
    <w:rsid w:val="00965C62"/>
    <w:rsid w:val="00965E8B"/>
    <w:rsid w:val="00966117"/>
    <w:rsid w:val="00966543"/>
    <w:rsid w:val="00966D87"/>
    <w:rsid w:val="009675B6"/>
    <w:rsid w:val="00967E54"/>
    <w:rsid w:val="009700BD"/>
    <w:rsid w:val="00971360"/>
    <w:rsid w:val="00971C61"/>
    <w:rsid w:val="00971D8C"/>
    <w:rsid w:val="00972074"/>
    <w:rsid w:val="0097219D"/>
    <w:rsid w:val="00972B22"/>
    <w:rsid w:val="009734A9"/>
    <w:rsid w:val="00973587"/>
    <w:rsid w:val="00973B76"/>
    <w:rsid w:val="00973D03"/>
    <w:rsid w:val="00973FED"/>
    <w:rsid w:val="0097446D"/>
    <w:rsid w:val="00974DB7"/>
    <w:rsid w:val="00974E8A"/>
    <w:rsid w:val="00975C5B"/>
    <w:rsid w:val="00975F16"/>
    <w:rsid w:val="00976217"/>
    <w:rsid w:val="009762F2"/>
    <w:rsid w:val="009763DD"/>
    <w:rsid w:val="009764D3"/>
    <w:rsid w:val="00977511"/>
    <w:rsid w:val="00977674"/>
    <w:rsid w:val="00977742"/>
    <w:rsid w:val="009778C8"/>
    <w:rsid w:val="0098277C"/>
    <w:rsid w:val="00982B58"/>
    <w:rsid w:val="00982FF4"/>
    <w:rsid w:val="00983162"/>
    <w:rsid w:val="00983233"/>
    <w:rsid w:val="009835FB"/>
    <w:rsid w:val="00983793"/>
    <w:rsid w:val="009838B2"/>
    <w:rsid w:val="009839F2"/>
    <w:rsid w:val="00984FBC"/>
    <w:rsid w:val="0098631D"/>
    <w:rsid w:val="00986420"/>
    <w:rsid w:val="00986730"/>
    <w:rsid w:val="00986D0A"/>
    <w:rsid w:val="00987502"/>
    <w:rsid w:val="00990FAE"/>
    <w:rsid w:val="00992394"/>
    <w:rsid w:val="00992397"/>
    <w:rsid w:val="00993377"/>
    <w:rsid w:val="00993BB1"/>
    <w:rsid w:val="00993E4E"/>
    <w:rsid w:val="00996083"/>
    <w:rsid w:val="00996369"/>
    <w:rsid w:val="00996D5A"/>
    <w:rsid w:val="00996DE4"/>
    <w:rsid w:val="0099745F"/>
    <w:rsid w:val="009A0BF9"/>
    <w:rsid w:val="009A1867"/>
    <w:rsid w:val="009A1BFB"/>
    <w:rsid w:val="009A27F5"/>
    <w:rsid w:val="009A2AE8"/>
    <w:rsid w:val="009A2FD0"/>
    <w:rsid w:val="009A37FA"/>
    <w:rsid w:val="009A3FA4"/>
    <w:rsid w:val="009A48EE"/>
    <w:rsid w:val="009A4C8F"/>
    <w:rsid w:val="009A68A6"/>
    <w:rsid w:val="009A71AF"/>
    <w:rsid w:val="009A7B32"/>
    <w:rsid w:val="009B01D8"/>
    <w:rsid w:val="009B04ED"/>
    <w:rsid w:val="009B0BBE"/>
    <w:rsid w:val="009B1150"/>
    <w:rsid w:val="009B18D4"/>
    <w:rsid w:val="009B2275"/>
    <w:rsid w:val="009B2371"/>
    <w:rsid w:val="009B2D97"/>
    <w:rsid w:val="009B341D"/>
    <w:rsid w:val="009B365D"/>
    <w:rsid w:val="009B4427"/>
    <w:rsid w:val="009B5256"/>
    <w:rsid w:val="009B5DA9"/>
    <w:rsid w:val="009B5DDC"/>
    <w:rsid w:val="009B6344"/>
    <w:rsid w:val="009B728B"/>
    <w:rsid w:val="009B7401"/>
    <w:rsid w:val="009B74FE"/>
    <w:rsid w:val="009B7A9F"/>
    <w:rsid w:val="009B7B5F"/>
    <w:rsid w:val="009B7F71"/>
    <w:rsid w:val="009C05BF"/>
    <w:rsid w:val="009C1134"/>
    <w:rsid w:val="009C14F4"/>
    <w:rsid w:val="009C2F4D"/>
    <w:rsid w:val="009C34DC"/>
    <w:rsid w:val="009C45AE"/>
    <w:rsid w:val="009C52D4"/>
    <w:rsid w:val="009C55A2"/>
    <w:rsid w:val="009C61E8"/>
    <w:rsid w:val="009C642D"/>
    <w:rsid w:val="009C65AA"/>
    <w:rsid w:val="009C65DB"/>
    <w:rsid w:val="009C685C"/>
    <w:rsid w:val="009C6E5A"/>
    <w:rsid w:val="009C76E1"/>
    <w:rsid w:val="009C776A"/>
    <w:rsid w:val="009D0227"/>
    <w:rsid w:val="009D0BA2"/>
    <w:rsid w:val="009D0F24"/>
    <w:rsid w:val="009D1BBE"/>
    <w:rsid w:val="009D24FD"/>
    <w:rsid w:val="009D2709"/>
    <w:rsid w:val="009D29EA"/>
    <w:rsid w:val="009D34E8"/>
    <w:rsid w:val="009D36C8"/>
    <w:rsid w:val="009D3AD1"/>
    <w:rsid w:val="009D4520"/>
    <w:rsid w:val="009D4765"/>
    <w:rsid w:val="009D48D9"/>
    <w:rsid w:val="009D52AE"/>
    <w:rsid w:val="009D5F23"/>
    <w:rsid w:val="009D6331"/>
    <w:rsid w:val="009D6E37"/>
    <w:rsid w:val="009D6F18"/>
    <w:rsid w:val="009D7C01"/>
    <w:rsid w:val="009D7EBE"/>
    <w:rsid w:val="009E0004"/>
    <w:rsid w:val="009E0599"/>
    <w:rsid w:val="009E0761"/>
    <w:rsid w:val="009E0A3A"/>
    <w:rsid w:val="009E25D3"/>
    <w:rsid w:val="009E2D65"/>
    <w:rsid w:val="009E30D1"/>
    <w:rsid w:val="009E333F"/>
    <w:rsid w:val="009E360C"/>
    <w:rsid w:val="009E435C"/>
    <w:rsid w:val="009E4695"/>
    <w:rsid w:val="009E5BA2"/>
    <w:rsid w:val="009E6F49"/>
    <w:rsid w:val="009E770E"/>
    <w:rsid w:val="009F00F7"/>
    <w:rsid w:val="009F011C"/>
    <w:rsid w:val="009F068C"/>
    <w:rsid w:val="009F14CB"/>
    <w:rsid w:val="009F1929"/>
    <w:rsid w:val="009F26ED"/>
    <w:rsid w:val="009F2C5B"/>
    <w:rsid w:val="009F2E63"/>
    <w:rsid w:val="009F37C8"/>
    <w:rsid w:val="009F3EDF"/>
    <w:rsid w:val="009F4238"/>
    <w:rsid w:val="009F5744"/>
    <w:rsid w:val="009F6B95"/>
    <w:rsid w:val="009F6C30"/>
    <w:rsid w:val="009F7597"/>
    <w:rsid w:val="00A005B1"/>
    <w:rsid w:val="00A0067D"/>
    <w:rsid w:val="00A010BB"/>
    <w:rsid w:val="00A01277"/>
    <w:rsid w:val="00A0171D"/>
    <w:rsid w:val="00A01873"/>
    <w:rsid w:val="00A018AA"/>
    <w:rsid w:val="00A01A22"/>
    <w:rsid w:val="00A01C33"/>
    <w:rsid w:val="00A01DF1"/>
    <w:rsid w:val="00A02E4C"/>
    <w:rsid w:val="00A03C97"/>
    <w:rsid w:val="00A0437F"/>
    <w:rsid w:val="00A0463E"/>
    <w:rsid w:val="00A05D28"/>
    <w:rsid w:val="00A071D5"/>
    <w:rsid w:val="00A110D3"/>
    <w:rsid w:val="00A11299"/>
    <w:rsid w:val="00A11905"/>
    <w:rsid w:val="00A1209B"/>
    <w:rsid w:val="00A12777"/>
    <w:rsid w:val="00A135AF"/>
    <w:rsid w:val="00A137DD"/>
    <w:rsid w:val="00A1402C"/>
    <w:rsid w:val="00A142E4"/>
    <w:rsid w:val="00A14306"/>
    <w:rsid w:val="00A2178E"/>
    <w:rsid w:val="00A21A70"/>
    <w:rsid w:val="00A21B0B"/>
    <w:rsid w:val="00A233EA"/>
    <w:rsid w:val="00A23499"/>
    <w:rsid w:val="00A2351B"/>
    <w:rsid w:val="00A235FD"/>
    <w:rsid w:val="00A23643"/>
    <w:rsid w:val="00A238A4"/>
    <w:rsid w:val="00A23ACD"/>
    <w:rsid w:val="00A23DBE"/>
    <w:rsid w:val="00A23E09"/>
    <w:rsid w:val="00A240CF"/>
    <w:rsid w:val="00A2475A"/>
    <w:rsid w:val="00A2508E"/>
    <w:rsid w:val="00A25482"/>
    <w:rsid w:val="00A25743"/>
    <w:rsid w:val="00A259E5"/>
    <w:rsid w:val="00A25E7D"/>
    <w:rsid w:val="00A26730"/>
    <w:rsid w:val="00A26885"/>
    <w:rsid w:val="00A26D80"/>
    <w:rsid w:val="00A30060"/>
    <w:rsid w:val="00A300A3"/>
    <w:rsid w:val="00A312AE"/>
    <w:rsid w:val="00A314F2"/>
    <w:rsid w:val="00A32A08"/>
    <w:rsid w:val="00A32E68"/>
    <w:rsid w:val="00A335D7"/>
    <w:rsid w:val="00A35CB3"/>
    <w:rsid w:val="00A36819"/>
    <w:rsid w:val="00A373F8"/>
    <w:rsid w:val="00A37DAC"/>
    <w:rsid w:val="00A403FC"/>
    <w:rsid w:val="00A40919"/>
    <w:rsid w:val="00A40AE4"/>
    <w:rsid w:val="00A425DB"/>
    <w:rsid w:val="00A428B8"/>
    <w:rsid w:val="00A42A9B"/>
    <w:rsid w:val="00A432CD"/>
    <w:rsid w:val="00A4353C"/>
    <w:rsid w:val="00A43A1E"/>
    <w:rsid w:val="00A448EC"/>
    <w:rsid w:val="00A46589"/>
    <w:rsid w:val="00A4744D"/>
    <w:rsid w:val="00A4771D"/>
    <w:rsid w:val="00A509C6"/>
    <w:rsid w:val="00A50E2E"/>
    <w:rsid w:val="00A50F1B"/>
    <w:rsid w:val="00A50F60"/>
    <w:rsid w:val="00A5138E"/>
    <w:rsid w:val="00A513CC"/>
    <w:rsid w:val="00A523CD"/>
    <w:rsid w:val="00A52C42"/>
    <w:rsid w:val="00A52F1A"/>
    <w:rsid w:val="00A53629"/>
    <w:rsid w:val="00A5383F"/>
    <w:rsid w:val="00A54831"/>
    <w:rsid w:val="00A55447"/>
    <w:rsid w:val="00A56AE8"/>
    <w:rsid w:val="00A56E1A"/>
    <w:rsid w:val="00A5725A"/>
    <w:rsid w:val="00A57507"/>
    <w:rsid w:val="00A57ABA"/>
    <w:rsid w:val="00A57EBE"/>
    <w:rsid w:val="00A6037C"/>
    <w:rsid w:val="00A60830"/>
    <w:rsid w:val="00A60CEC"/>
    <w:rsid w:val="00A61536"/>
    <w:rsid w:val="00A625C9"/>
    <w:rsid w:val="00A627E9"/>
    <w:rsid w:val="00A6296E"/>
    <w:rsid w:val="00A62BE8"/>
    <w:rsid w:val="00A630A6"/>
    <w:rsid w:val="00A63D14"/>
    <w:rsid w:val="00A6472B"/>
    <w:rsid w:val="00A64C52"/>
    <w:rsid w:val="00A64DAF"/>
    <w:rsid w:val="00A64E2B"/>
    <w:rsid w:val="00A64FC2"/>
    <w:rsid w:val="00A6591B"/>
    <w:rsid w:val="00A65DD5"/>
    <w:rsid w:val="00A67970"/>
    <w:rsid w:val="00A679DF"/>
    <w:rsid w:val="00A67D26"/>
    <w:rsid w:val="00A67EC6"/>
    <w:rsid w:val="00A7018A"/>
    <w:rsid w:val="00A7021A"/>
    <w:rsid w:val="00A70315"/>
    <w:rsid w:val="00A708F9"/>
    <w:rsid w:val="00A716DB"/>
    <w:rsid w:val="00A719D1"/>
    <w:rsid w:val="00A72F52"/>
    <w:rsid w:val="00A73012"/>
    <w:rsid w:val="00A730E7"/>
    <w:rsid w:val="00A734CA"/>
    <w:rsid w:val="00A737F0"/>
    <w:rsid w:val="00A73B74"/>
    <w:rsid w:val="00A73D10"/>
    <w:rsid w:val="00A74343"/>
    <w:rsid w:val="00A74DB6"/>
    <w:rsid w:val="00A75647"/>
    <w:rsid w:val="00A76A4B"/>
    <w:rsid w:val="00A76B2A"/>
    <w:rsid w:val="00A77832"/>
    <w:rsid w:val="00A80BE8"/>
    <w:rsid w:val="00A80CFB"/>
    <w:rsid w:val="00A82042"/>
    <w:rsid w:val="00A828C2"/>
    <w:rsid w:val="00A82A78"/>
    <w:rsid w:val="00A834C3"/>
    <w:rsid w:val="00A8381A"/>
    <w:rsid w:val="00A83ACD"/>
    <w:rsid w:val="00A84A13"/>
    <w:rsid w:val="00A84A75"/>
    <w:rsid w:val="00A8653B"/>
    <w:rsid w:val="00A86B8E"/>
    <w:rsid w:val="00A87BF6"/>
    <w:rsid w:val="00A90B6F"/>
    <w:rsid w:val="00A91BA6"/>
    <w:rsid w:val="00A91C6A"/>
    <w:rsid w:val="00A921BE"/>
    <w:rsid w:val="00A9298D"/>
    <w:rsid w:val="00A92AA2"/>
    <w:rsid w:val="00A9357E"/>
    <w:rsid w:val="00A9399E"/>
    <w:rsid w:val="00A93C5B"/>
    <w:rsid w:val="00A94893"/>
    <w:rsid w:val="00A9500B"/>
    <w:rsid w:val="00A950AF"/>
    <w:rsid w:val="00A951FF"/>
    <w:rsid w:val="00A95C49"/>
    <w:rsid w:val="00A964A4"/>
    <w:rsid w:val="00A97678"/>
    <w:rsid w:val="00AA0769"/>
    <w:rsid w:val="00AA0D10"/>
    <w:rsid w:val="00AA15B9"/>
    <w:rsid w:val="00AA1C99"/>
    <w:rsid w:val="00AA271D"/>
    <w:rsid w:val="00AA28CF"/>
    <w:rsid w:val="00AA2B3C"/>
    <w:rsid w:val="00AA2B79"/>
    <w:rsid w:val="00AA346F"/>
    <w:rsid w:val="00AA36FF"/>
    <w:rsid w:val="00AA3E6E"/>
    <w:rsid w:val="00AA428A"/>
    <w:rsid w:val="00AA47EE"/>
    <w:rsid w:val="00AA4B2E"/>
    <w:rsid w:val="00AA4BD9"/>
    <w:rsid w:val="00AA5CC8"/>
    <w:rsid w:val="00AA6736"/>
    <w:rsid w:val="00AA7F03"/>
    <w:rsid w:val="00AB009A"/>
    <w:rsid w:val="00AB047E"/>
    <w:rsid w:val="00AB0E2E"/>
    <w:rsid w:val="00AB130C"/>
    <w:rsid w:val="00AB17D0"/>
    <w:rsid w:val="00AB3211"/>
    <w:rsid w:val="00AB3691"/>
    <w:rsid w:val="00AB3A72"/>
    <w:rsid w:val="00AB3D32"/>
    <w:rsid w:val="00AB4458"/>
    <w:rsid w:val="00AB45F8"/>
    <w:rsid w:val="00AB4604"/>
    <w:rsid w:val="00AB48C2"/>
    <w:rsid w:val="00AB4942"/>
    <w:rsid w:val="00AB4B90"/>
    <w:rsid w:val="00AB5741"/>
    <w:rsid w:val="00AB5D08"/>
    <w:rsid w:val="00AB5FA7"/>
    <w:rsid w:val="00AB6111"/>
    <w:rsid w:val="00AB7050"/>
    <w:rsid w:val="00AC0D6A"/>
    <w:rsid w:val="00AC1367"/>
    <w:rsid w:val="00AC146D"/>
    <w:rsid w:val="00AC1B1B"/>
    <w:rsid w:val="00AC1D02"/>
    <w:rsid w:val="00AC1E01"/>
    <w:rsid w:val="00AC2204"/>
    <w:rsid w:val="00AC2793"/>
    <w:rsid w:val="00AC3F53"/>
    <w:rsid w:val="00AC433A"/>
    <w:rsid w:val="00AC4516"/>
    <w:rsid w:val="00AC45B9"/>
    <w:rsid w:val="00AC46C1"/>
    <w:rsid w:val="00AC4C13"/>
    <w:rsid w:val="00AC617B"/>
    <w:rsid w:val="00AC75D7"/>
    <w:rsid w:val="00AD07F7"/>
    <w:rsid w:val="00AD0941"/>
    <w:rsid w:val="00AD1527"/>
    <w:rsid w:val="00AD1E16"/>
    <w:rsid w:val="00AD211F"/>
    <w:rsid w:val="00AD22CF"/>
    <w:rsid w:val="00AD26A5"/>
    <w:rsid w:val="00AD3115"/>
    <w:rsid w:val="00AD3D0A"/>
    <w:rsid w:val="00AD4434"/>
    <w:rsid w:val="00AD473B"/>
    <w:rsid w:val="00AD4F9D"/>
    <w:rsid w:val="00AD582F"/>
    <w:rsid w:val="00AD58B3"/>
    <w:rsid w:val="00AD5F99"/>
    <w:rsid w:val="00AD630F"/>
    <w:rsid w:val="00AD6A50"/>
    <w:rsid w:val="00AD7016"/>
    <w:rsid w:val="00AD730B"/>
    <w:rsid w:val="00AD737A"/>
    <w:rsid w:val="00AE04AE"/>
    <w:rsid w:val="00AE06A0"/>
    <w:rsid w:val="00AE0F61"/>
    <w:rsid w:val="00AE1140"/>
    <w:rsid w:val="00AE1BBB"/>
    <w:rsid w:val="00AE2623"/>
    <w:rsid w:val="00AE27B1"/>
    <w:rsid w:val="00AE2D13"/>
    <w:rsid w:val="00AE308F"/>
    <w:rsid w:val="00AE3867"/>
    <w:rsid w:val="00AE50E4"/>
    <w:rsid w:val="00AE5639"/>
    <w:rsid w:val="00AE5E04"/>
    <w:rsid w:val="00AE5E84"/>
    <w:rsid w:val="00AE6086"/>
    <w:rsid w:val="00AE654F"/>
    <w:rsid w:val="00AE6B00"/>
    <w:rsid w:val="00AE6B32"/>
    <w:rsid w:val="00AE7F2A"/>
    <w:rsid w:val="00AF0D46"/>
    <w:rsid w:val="00AF20F8"/>
    <w:rsid w:val="00AF23EC"/>
    <w:rsid w:val="00AF278A"/>
    <w:rsid w:val="00AF29D9"/>
    <w:rsid w:val="00AF2A51"/>
    <w:rsid w:val="00AF2AEB"/>
    <w:rsid w:val="00AF336B"/>
    <w:rsid w:val="00AF486F"/>
    <w:rsid w:val="00AF52DF"/>
    <w:rsid w:val="00AF589C"/>
    <w:rsid w:val="00AF589D"/>
    <w:rsid w:val="00AF5DC2"/>
    <w:rsid w:val="00AF64BF"/>
    <w:rsid w:val="00AF695E"/>
    <w:rsid w:val="00AF6D2A"/>
    <w:rsid w:val="00AF7876"/>
    <w:rsid w:val="00AF797A"/>
    <w:rsid w:val="00AF799A"/>
    <w:rsid w:val="00B005FF"/>
    <w:rsid w:val="00B0076F"/>
    <w:rsid w:val="00B00BB2"/>
    <w:rsid w:val="00B0209C"/>
    <w:rsid w:val="00B02E4B"/>
    <w:rsid w:val="00B03F1C"/>
    <w:rsid w:val="00B05339"/>
    <w:rsid w:val="00B054D2"/>
    <w:rsid w:val="00B05E34"/>
    <w:rsid w:val="00B066A2"/>
    <w:rsid w:val="00B06801"/>
    <w:rsid w:val="00B06DF2"/>
    <w:rsid w:val="00B10112"/>
    <w:rsid w:val="00B101B4"/>
    <w:rsid w:val="00B10329"/>
    <w:rsid w:val="00B10DE4"/>
    <w:rsid w:val="00B11F07"/>
    <w:rsid w:val="00B120F8"/>
    <w:rsid w:val="00B12336"/>
    <w:rsid w:val="00B12487"/>
    <w:rsid w:val="00B12710"/>
    <w:rsid w:val="00B12E11"/>
    <w:rsid w:val="00B12F3F"/>
    <w:rsid w:val="00B136B7"/>
    <w:rsid w:val="00B13CD5"/>
    <w:rsid w:val="00B13FA0"/>
    <w:rsid w:val="00B15353"/>
    <w:rsid w:val="00B153E6"/>
    <w:rsid w:val="00B15AE0"/>
    <w:rsid w:val="00B15E9F"/>
    <w:rsid w:val="00B16AA1"/>
    <w:rsid w:val="00B17701"/>
    <w:rsid w:val="00B1797E"/>
    <w:rsid w:val="00B17982"/>
    <w:rsid w:val="00B17A44"/>
    <w:rsid w:val="00B17A47"/>
    <w:rsid w:val="00B2030C"/>
    <w:rsid w:val="00B203FC"/>
    <w:rsid w:val="00B207F7"/>
    <w:rsid w:val="00B20B77"/>
    <w:rsid w:val="00B20D1B"/>
    <w:rsid w:val="00B2152B"/>
    <w:rsid w:val="00B2231A"/>
    <w:rsid w:val="00B22A09"/>
    <w:rsid w:val="00B231BF"/>
    <w:rsid w:val="00B23597"/>
    <w:rsid w:val="00B2469B"/>
    <w:rsid w:val="00B24939"/>
    <w:rsid w:val="00B24972"/>
    <w:rsid w:val="00B25E77"/>
    <w:rsid w:val="00B262CB"/>
    <w:rsid w:val="00B26844"/>
    <w:rsid w:val="00B26D87"/>
    <w:rsid w:val="00B27388"/>
    <w:rsid w:val="00B27E19"/>
    <w:rsid w:val="00B303EC"/>
    <w:rsid w:val="00B31470"/>
    <w:rsid w:val="00B31885"/>
    <w:rsid w:val="00B3193E"/>
    <w:rsid w:val="00B323A2"/>
    <w:rsid w:val="00B3245B"/>
    <w:rsid w:val="00B3282A"/>
    <w:rsid w:val="00B328EC"/>
    <w:rsid w:val="00B32FE6"/>
    <w:rsid w:val="00B33BCB"/>
    <w:rsid w:val="00B33D79"/>
    <w:rsid w:val="00B353C3"/>
    <w:rsid w:val="00B36987"/>
    <w:rsid w:val="00B36B29"/>
    <w:rsid w:val="00B36F44"/>
    <w:rsid w:val="00B370E8"/>
    <w:rsid w:val="00B375B9"/>
    <w:rsid w:val="00B378F5"/>
    <w:rsid w:val="00B37C70"/>
    <w:rsid w:val="00B40AA3"/>
    <w:rsid w:val="00B40F47"/>
    <w:rsid w:val="00B40FA1"/>
    <w:rsid w:val="00B410BC"/>
    <w:rsid w:val="00B413F7"/>
    <w:rsid w:val="00B4179B"/>
    <w:rsid w:val="00B417C0"/>
    <w:rsid w:val="00B41D07"/>
    <w:rsid w:val="00B42818"/>
    <w:rsid w:val="00B43D97"/>
    <w:rsid w:val="00B44291"/>
    <w:rsid w:val="00B4455D"/>
    <w:rsid w:val="00B45492"/>
    <w:rsid w:val="00B464F2"/>
    <w:rsid w:val="00B466E9"/>
    <w:rsid w:val="00B479A6"/>
    <w:rsid w:val="00B47E6B"/>
    <w:rsid w:val="00B50917"/>
    <w:rsid w:val="00B509E7"/>
    <w:rsid w:val="00B514F3"/>
    <w:rsid w:val="00B51BB9"/>
    <w:rsid w:val="00B51BED"/>
    <w:rsid w:val="00B521FB"/>
    <w:rsid w:val="00B5256B"/>
    <w:rsid w:val="00B52806"/>
    <w:rsid w:val="00B5280A"/>
    <w:rsid w:val="00B52E15"/>
    <w:rsid w:val="00B53485"/>
    <w:rsid w:val="00B54012"/>
    <w:rsid w:val="00B54746"/>
    <w:rsid w:val="00B548D9"/>
    <w:rsid w:val="00B54FB6"/>
    <w:rsid w:val="00B55651"/>
    <w:rsid w:val="00B5570D"/>
    <w:rsid w:val="00B559DE"/>
    <w:rsid w:val="00B55B71"/>
    <w:rsid w:val="00B55FB6"/>
    <w:rsid w:val="00B605AC"/>
    <w:rsid w:val="00B60DEB"/>
    <w:rsid w:val="00B6135B"/>
    <w:rsid w:val="00B61BA4"/>
    <w:rsid w:val="00B623D7"/>
    <w:rsid w:val="00B62DC4"/>
    <w:rsid w:val="00B62FF6"/>
    <w:rsid w:val="00B63BA3"/>
    <w:rsid w:val="00B63C2D"/>
    <w:rsid w:val="00B63C41"/>
    <w:rsid w:val="00B63F72"/>
    <w:rsid w:val="00B648D1"/>
    <w:rsid w:val="00B64D31"/>
    <w:rsid w:val="00B66498"/>
    <w:rsid w:val="00B665B1"/>
    <w:rsid w:val="00B66768"/>
    <w:rsid w:val="00B6677E"/>
    <w:rsid w:val="00B668D3"/>
    <w:rsid w:val="00B702B2"/>
    <w:rsid w:val="00B70CA8"/>
    <w:rsid w:val="00B71A46"/>
    <w:rsid w:val="00B71B24"/>
    <w:rsid w:val="00B71FF2"/>
    <w:rsid w:val="00B72B34"/>
    <w:rsid w:val="00B7358A"/>
    <w:rsid w:val="00B73736"/>
    <w:rsid w:val="00B75C9F"/>
    <w:rsid w:val="00B7668C"/>
    <w:rsid w:val="00B77BBC"/>
    <w:rsid w:val="00B80595"/>
    <w:rsid w:val="00B8094F"/>
    <w:rsid w:val="00B82343"/>
    <w:rsid w:val="00B829E8"/>
    <w:rsid w:val="00B83CFC"/>
    <w:rsid w:val="00B857DC"/>
    <w:rsid w:val="00B861E8"/>
    <w:rsid w:val="00B87368"/>
    <w:rsid w:val="00B87761"/>
    <w:rsid w:val="00B90A71"/>
    <w:rsid w:val="00B90D53"/>
    <w:rsid w:val="00B90D56"/>
    <w:rsid w:val="00B90E3F"/>
    <w:rsid w:val="00B90FA3"/>
    <w:rsid w:val="00B910A5"/>
    <w:rsid w:val="00B92101"/>
    <w:rsid w:val="00B92280"/>
    <w:rsid w:val="00B92E86"/>
    <w:rsid w:val="00B94115"/>
    <w:rsid w:val="00B94B0E"/>
    <w:rsid w:val="00B94B81"/>
    <w:rsid w:val="00B95931"/>
    <w:rsid w:val="00B95EBA"/>
    <w:rsid w:val="00B96B01"/>
    <w:rsid w:val="00B96C0E"/>
    <w:rsid w:val="00BA013F"/>
    <w:rsid w:val="00BA0368"/>
    <w:rsid w:val="00BA0A48"/>
    <w:rsid w:val="00BA0F47"/>
    <w:rsid w:val="00BA20F4"/>
    <w:rsid w:val="00BA2A5A"/>
    <w:rsid w:val="00BA316D"/>
    <w:rsid w:val="00BA4445"/>
    <w:rsid w:val="00BA4AB7"/>
    <w:rsid w:val="00BA4AFB"/>
    <w:rsid w:val="00BA4BA9"/>
    <w:rsid w:val="00BA4EF9"/>
    <w:rsid w:val="00BA569F"/>
    <w:rsid w:val="00BA56DD"/>
    <w:rsid w:val="00BA5910"/>
    <w:rsid w:val="00BA5CF3"/>
    <w:rsid w:val="00BA6297"/>
    <w:rsid w:val="00BA7CED"/>
    <w:rsid w:val="00BB0E90"/>
    <w:rsid w:val="00BB1CAE"/>
    <w:rsid w:val="00BB48C8"/>
    <w:rsid w:val="00BB4C41"/>
    <w:rsid w:val="00BB50C7"/>
    <w:rsid w:val="00BB54F8"/>
    <w:rsid w:val="00BB5BC9"/>
    <w:rsid w:val="00BB654B"/>
    <w:rsid w:val="00BB6698"/>
    <w:rsid w:val="00BB6E09"/>
    <w:rsid w:val="00BB6FCD"/>
    <w:rsid w:val="00BB7534"/>
    <w:rsid w:val="00BB7934"/>
    <w:rsid w:val="00BB7DA4"/>
    <w:rsid w:val="00BC022F"/>
    <w:rsid w:val="00BC065C"/>
    <w:rsid w:val="00BC0A39"/>
    <w:rsid w:val="00BC1B26"/>
    <w:rsid w:val="00BC1F0D"/>
    <w:rsid w:val="00BC3E32"/>
    <w:rsid w:val="00BC414F"/>
    <w:rsid w:val="00BC5AAB"/>
    <w:rsid w:val="00BC70AB"/>
    <w:rsid w:val="00BC75C0"/>
    <w:rsid w:val="00BC78AD"/>
    <w:rsid w:val="00BD07C9"/>
    <w:rsid w:val="00BD08B1"/>
    <w:rsid w:val="00BD1268"/>
    <w:rsid w:val="00BD15E1"/>
    <w:rsid w:val="00BD1A3B"/>
    <w:rsid w:val="00BD1AB6"/>
    <w:rsid w:val="00BD1B8F"/>
    <w:rsid w:val="00BD1CB7"/>
    <w:rsid w:val="00BD2014"/>
    <w:rsid w:val="00BD2130"/>
    <w:rsid w:val="00BD2612"/>
    <w:rsid w:val="00BD2EB7"/>
    <w:rsid w:val="00BD2F64"/>
    <w:rsid w:val="00BD4222"/>
    <w:rsid w:val="00BD5CAB"/>
    <w:rsid w:val="00BD6111"/>
    <w:rsid w:val="00BD6145"/>
    <w:rsid w:val="00BE100A"/>
    <w:rsid w:val="00BE17EA"/>
    <w:rsid w:val="00BE18A6"/>
    <w:rsid w:val="00BE20B7"/>
    <w:rsid w:val="00BE2761"/>
    <w:rsid w:val="00BE2798"/>
    <w:rsid w:val="00BE34AF"/>
    <w:rsid w:val="00BE368F"/>
    <w:rsid w:val="00BE587E"/>
    <w:rsid w:val="00BE58C1"/>
    <w:rsid w:val="00BE5AA5"/>
    <w:rsid w:val="00BE5C57"/>
    <w:rsid w:val="00BE6264"/>
    <w:rsid w:val="00BE752B"/>
    <w:rsid w:val="00BF0187"/>
    <w:rsid w:val="00BF0626"/>
    <w:rsid w:val="00BF0A48"/>
    <w:rsid w:val="00BF0E2C"/>
    <w:rsid w:val="00BF10A9"/>
    <w:rsid w:val="00BF118A"/>
    <w:rsid w:val="00BF1687"/>
    <w:rsid w:val="00BF1D2C"/>
    <w:rsid w:val="00BF26AB"/>
    <w:rsid w:val="00BF4BFB"/>
    <w:rsid w:val="00BF4EB0"/>
    <w:rsid w:val="00BF553C"/>
    <w:rsid w:val="00BF69C0"/>
    <w:rsid w:val="00BF7312"/>
    <w:rsid w:val="00BF7705"/>
    <w:rsid w:val="00BF7B75"/>
    <w:rsid w:val="00C00D73"/>
    <w:rsid w:val="00C01131"/>
    <w:rsid w:val="00C011F0"/>
    <w:rsid w:val="00C012B1"/>
    <w:rsid w:val="00C01EF7"/>
    <w:rsid w:val="00C024D9"/>
    <w:rsid w:val="00C02732"/>
    <w:rsid w:val="00C02978"/>
    <w:rsid w:val="00C02D8B"/>
    <w:rsid w:val="00C02F33"/>
    <w:rsid w:val="00C03362"/>
    <w:rsid w:val="00C0393B"/>
    <w:rsid w:val="00C039D8"/>
    <w:rsid w:val="00C044CC"/>
    <w:rsid w:val="00C05AE5"/>
    <w:rsid w:val="00C05C7D"/>
    <w:rsid w:val="00C060BB"/>
    <w:rsid w:val="00C062E6"/>
    <w:rsid w:val="00C07202"/>
    <w:rsid w:val="00C077EB"/>
    <w:rsid w:val="00C11992"/>
    <w:rsid w:val="00C11C4F"/>
    <w:rsid w:val="00C129FD"/>
    <w:rsid w:val="00C129FF"/>
    <w:rsid w:val="00C132CB"/>
    <w:rsid w:val="00C1357C"/>
    <w:rsid w:val="00C13A69"/>
    <w:rsid w:val="00C13E2A"/>
    <w:rsid w:val="00C14FF2"/>
    <w:rsid w:val="00C1536C"/>
    <w:rsid w:val="00C16B34"/>
    <w:rsid w:val="00C16B83"/>
    <w:rsid w:val="00C16F9F"/>
    <w:rsid w:val="00C173DA"/>
    <w:rsid w:val="00C177BA"/>
    <w:rsid w:val="00C21042"/>
    <w:rsid w:val="00C210BD"/>
    <w:rsid w:val="00C21E2C"/>
    <w:rsid w:val="00C21E93"/>
    <w:rsid w:val="00C2290A"/>
    <w:rsid w:val="00C22D7F"/>
    <w:rsid w:val="00C22D8D"/>
    <w:rsid w:val="00C232D6"/>
    <w:rsid w:val="00C2334C"/>
    <w:rsid w:val="00C235E0"/>
    <w:rsid w:val="00C23C65"/>
    <w:rsid w:val="00C2407C"/>
    <w:rsid w:val="00C24708"/>
    <w:rsid w:val="00C2482C"/>
    <w:rsid w:val="00C249D2"/>
    <w:rsid w:val="00C25B06"/>
    <w:rsid w:val="00C2768C"/>
    <w:rsid w:val="00C27BE4"/>
    <w:rsid w:val="00C30037"/>
    <w:rsid w:val="00C30B73"/>
    <w:rsid w:val="00C30C52"/>
    <w:rsid w:val="00C30C78"/>
    <w:rsid w:val="00C31957"/>
    <w:rsid w:val="00C31F06"/>
    <w:rsid w:val="00C32669"/>
    <w:rsid w:val="00C326E5"/>
    <w:rsid w:val="00C33963"/>
    <w:rsid w:val="00C33D97"/>
    <w:rsid w:val="00C33E8F"/>
    <w:rsid w:val="00C34718"/>
    <w:rsid w:val="00C35C36"/>
    <w:rsid w:val="00C364D8"/>
    <w:rsid w:val="00C365BA"/>
    <w:rsid w:val="00C369DE"/>
    <w:rsid w:val="00C36EF2"/>
    <w:rsid w:val="00C371FD"/>
    <w:rsid w:val="00C3765F"/>
    <w:rsid w:val="00C378DB"/>
    <w:rsid w:val="00C4073D"/>
    <w:rsid w:val="00C412CC"/>
    <w:rsid w:val="00C413F2"/>
    <w:rsid w:val="00C419DF"/>
    <w:rsid w:val="00C41B8D"/>
    <w:rsid w:val="00C420CE"/>
    <w:rsid w:val="00C42963"/>
    <w:rsid w:val="00C44275"/>
    <w:rsid w:val="00C44844"/>
    <w:rsid w:val="00C44F13"/>
    <w:rsid w:val="00C45BA0"/>
    <w:rsid w:val="00C45CFA"/>
    <w:rsid w:val="00C4639C"/>
    <w:rsid w:val="00C468D1"/>
    <w:rsid w:val="00C46F35"/>
    <w:rsid w:val="00C47019"/>
    <w:rsid w:val="00C506AE"/>
    <w:rsid w:val="00C5077C"/>
    <w:rsid w:val="00C5189D"/>
    <w:rsid w:val="00C51B0E"/>
    <w:rsid w:val="00C51FF4"/>
    <w:rsid w:val="00C52130"/>
    <w:rsid w:val="00C526AC"/>
    <w:rsid w:val="00C52A5B"/>
    <w:rsid w:val="00C52FDA"/>
    <w:rsid w:val="00C54979"/>
    <w:rsid w:val="00C55659"/>
    <w:rsid w:val="00C557D8"/>
    <w:rsid w:val="00C55B4C"/>
    <w:rsid w:val="00C5602E"/>
    <w:rsid w:val="00C5614E"/>
    <w:rsid w:val="00C561B0"/>
    <w:rsid w:val="00C56349"/>
    <w:rsid w:val="00C564DB"/>
    <w:rsid w:val="00C565F8"/>
    <w:rsid w:val="00C57107"/>
    <w:rsid w:val="00C5722F"/>
    <w:rsid w:val="00C601BC"/>
    <w:rsid w:val="00C60D92"/>
    <w:rsid w:val="00C60F1B"/>
    <w:rsid w:val="00C610F7"/>
    <w:rsid w:val="00C6142F"/>
    <w:rsid w:val="00C6163A"/>
    <w:rsid w:val="00C61A14"/>
    <w:rsid w:val="00C61FB8"/>
    <w:rsid w:val="00C6310E"/>
    <w:rsid w:val="00C64953"/>
    <w:rsid w:val="00C64A63"/>
    <w:rsid w:val="00C64D4B"/>
    <w:rsid w:val="00C64F21"/>
    <w:rsid w:val="00C652D1"/>
    <w:rsid w:val="00C65B55"/>
    <w:rsid w:val="00C66921"/>
    <w:rsid w:val="00C66940"/>
    <w:rsid w:val="00C66DF8"/>
    <w:rsid w:val="00C66EF2"/>
    <w:rsid w:val="00C67845"/>
    <w:rsid w:val="00C7043A"/>
    <w:rsid w:val="00C705F5"/>
    <w:rsid w:val="00C71BB4"/>
    <w:rsid w:val="00C75544"/>
    <w:rsid w:val="00C75E95"/>
    <w:rsid w:val="00C76164"/>
    <w:rsid w:val="00C76759"/>
    <w:rsid w:val="00C7719A"/>
    <w:rsid w:val="00C773F6"/>
    <w:rsid w:val="00C77A26"/>
    <w:rsid w:val="00C77AF4"/>
    <w:rsid w:val="00C80363"/>
    <w:rsid w:val="00C806E6"/>
    <w:rsid w:val="00C80A13"/>
    <w:rsid w:val="00C819B2"/>
    <w:rsid w:val="00C81D44"/>
    <w:rsid w:val="00C81FDE"/>
    <w:rsid w:val="00C82285"/>
    <w:rsid w:val="00C826FC"/>
    <w:rsid w:val="00C82D54"/>
    <w:rsid w:val="00C830D2"/>
    <w:rsid w:val="00C83109"/>
    <w:rsid w:val="00C8427C"/>
    <w:rsid w:val="00C84648"/>
    <w:rsid w:val="00C84E40"/>
    <w:rsid w:val="00C84F0C"/>
    <w:rsid w:val="00C86151"/>
    <w:rsid w:val="00C8666D"/>
    <w:rsid w:val="00C86EBC"/>
    <w:rsid w:val="00C87378"/>
    <w:rsid w:val="00C87385"/>
    <w:rsid w:val="00C87540"/>
    <w:rsid w:val="00C87574"/>
    <w:rsid w:val="00C87840"/>
    <w:rsid w:val="00C879A7"/>
    <w:rsid w:val="00C87EE4"/>
    <w:rsid w:val="00C87FB7"/>
    <w:rsid w:val="00C87FBB"/>
    <w:rsid w:val="00C90304"/>
    <w:rsid w:val="00C917B7"/>
    <w:rsid w:val="00C927CA"/>
    <w:rsid w:val="00C92B9A"/>
    <w:rsid w:val="00C936DC"/>
    <w:rsid w:val="00C93F5C"/>
    <w:rsid w:val="00C93F9A"/>
    <w:rsid w:val="00C94ABF"/>
    <w:rsid w:val="00C94B3B"/>
    <w:rsid w:val="00C953AA"/>
    <w:rsid w:val="00C96FA5"/>
    <w:rsid w:val="00C97834"/>
    <w:rsid w:val="00C97D1F"/>
    <w:rsid w:val="00C97EBB"/>
    <w:rsid w:val="00CA0720"/>
    <w:rsid w:val="00CA0A29"/>
    <w:rsid w:val="00CA0A96"/>
    <w:rsid w:val="00CA0CE1"/>
    <w:rsid w:val="00CA0FD2"/>
    <w:rsid w:val="00CA1045"/>
    <w:rsid w:val="00CA10A7"/>
    <w:rsid w:val="00CA1385"/>
    <w:rsid w:val="00CA14A4"/>
    <w:rsid w:val="00CA19DE"/>
    <w:rsid w:val="00CA1DC3"/>
    <w:rsid w:val="00CA212B"/>
    <w:rsid w:val="00CA3946"/>
    <w:rsid w:val="00CA3EC1"/>
    <w:rsid w:val="00CA5033"/>
    <w:rsid w:val="00CA5EB7"/>
    <w:rsid w:val="00CA60FF"/>
    <w:rsid w:val="00CA678D"/>
    <w:rsid w:val="00CA6E0F"/>
    <w:rsid w:val="00CB0832"/>
    <w:rsid w:val="00CB1FB3"/>
    <w:rsid w:val="00CB27B8"/>
    <w:rsid w:val="00CB27E1"/>
    <w:rsid w:val="00CB52A5"/>
    <w:rsid w:val="00CB5C6E"/>
    <w:rsid w:val="00CB5FD3"/>
    <w:rsid w:val="00CB6033"/>
    <w:rsid w:val="00CB6B5F"/>
    <w:rsid w:val="00CB7363"/>
    <w:rsid w:val="00CB7CFB"/>
    <w:rsid w:val="00CC0306"/>
    <w:rsid w:val="00CC066A"/>
    <w:rsid w:val="00CC1878"/>
    <w:rsid w:val="00CC1DD3"/>
    <w:rsid w:val="00CC217E"/>
    <w:rsid w:val="00CC249F"/>
    <w:rsid w:val="00CC30BC"/>
    <w:rsid w:val="00CC33C3"/>
    <w:rsid w:val="00CC3CA5"/>
    <w:rsid w:val="00CC4009"/>
    <w:rsid w:val="00CC45DF"/>
    <w:rsid w:val="00CC4DA7"/>
    <w:rsid w:val="00CC4F22"/>
    <w:rsid w:val="00CC5643"/>
    <w:rsid w:val="00CC590D"/>
    <w:rsid w:val="00CC5E60"/>
    <w:rsid w:val="00CC69C9"/>
    <w:rsid w:val="00CC7184"/>
    <w:rsid w:val="00CC796B"/>
    <w:rsid w:val="00CD0C70"/>
    <w:rsid w:val="00CD0D5B"/>
    <w:rsid w:val="00CD171D"/>
    <w:rsid w:val="00CD18B1"/>
    <w:rsid w:val="00CD1E45"/>
    <w:rsid w:val="00CD21E9"/>
    <w:rsid w:val="00CD2284"/>
    <w:rsid w:val="00CD2DA1"/>
    <w:rsid w:val="00CD4F92"/>
    <w:rsid w:val="00CD564F"/>
    <w:rsid w:val="00CD5B6E"/>
    <w:rsid w:val="00CD5C5B"/>
    <w:rsid w:val="00CD5E42"/>
    <w:rsid w:val="00CD65AC"/>
    <w:rsid w:val="00CD71A2"/>
    <w:rsid w:val="00CD7396"/>
    <w:rsid w:val="00CD7D6F"/>
    <w:rsid w:val="00CE04AC"/>
    <w:rsid w:val="00CE1286"/>
    <w:rsid w:val="00CE170F"/>
    <w:rsid w:val="00CE2BEB"/>
    <w:rsid w:val="00CE2CCE"/>
    <w:rsid w:val="00CE32C1"/>
    <w:rsid w:val="00CE35A3"/>
    <w:rsid w:val="00CE383B"/>
    <w:rsid w:val="00CE3AE9"/>
    <w:rsid w:val="00CE4DED"/>
    <w:rsid w:val="00CE5759"/>
    <w:rsid w:val="00CE77F5"/>
    <w:rsid w:val="00CF00D4"/>
    <w:rsid w:val="00CF078B"/>
    <w:rsid w:val="00CF086E"/>
    <w:rsid w:val="00CF0B22"/>
    <w:rsid w:val="00CF16B2"/>
    <w:rsid w:val="00CF26C1"/>
    <w:rsid w:val="00CF2A33"/>
    <w:rsid w:val="00CF3261"/>
    <w:rsid w:val="00CF3476"/>
    <w:rsid w:val="00CF37FE"/>
    <w:rsid w:val="00CF3A1D"/>
    <w:rsid w:val="00CF3AD1"/>
    <w:rsid w:val="00CF4024"/>
    <w:rsid w:val="00CF40E8"/>
    <w:rsid w:val="00CF4291"/>
    <w:rsid w:val="00CF532D"/>
    <w:rsid w:val="00CF5896"/>
    <w:rsid w:val="00CF5B6B"/>
    <w:rsid w:val="00CF72B9"/>
    <w:rsid w:val="00CF74EE"/>
    <w:rsid w:val="00CF79B5"/>
    <w:rsid w:val="00D00682"/>
    <w:rsid w:val="00D00A60"/>
    <w:rsid w:val="00D00C1D"/>
    <w:rsid w:val="00D01130"/>
    <w:rsid w:val="00D0151D"/>
    <w:rsid w:val="00D01C89"/>
    <w:rsid w:val="00D02532"/>
    <w:rsid w:val="00D0270A"/>
    <w:rsid w:val="00D02869"/>
    <w:rsid w:val="00D0302D"/>
    <w:rsid w:val="00D03272"/>
    <w:rsid w:val="00D03498"/>
    <w:rsid w:val="00D03A9B"/>
    <w:rsid w:val="00D03F45"/>
    <w:rsid w:val="00D0417E"/>
    <w:rsid w:val="00D04368"/>
    <w:rsid w:val="00D046A6"/>
    <w:rsid w:val="00D0549C"/>
    <w:rsid w:val="00D05708"/>
    <w:rsid w:val="00D05EEB"/>
    <w:rsid w:val="00D065DC"/>
    <w:rsid w:val="00D0781A"/>
    <w:rsid w:val="00D07AB5"/>
    <w:rsid w:val="00D1074A"/>
    <w:rsid w:val="00D10B4A"/>
    <w:rsid w:val="00D1126B"/>
    <w:rsid w:val="00D1200B"/>
    <w:rsid w:val="00D12E54"/>
    <w:rsid w:val="00D1398F"/>
    <w:rsid w:val="00D13ECD"/>
    <w:rsid w:val="00D143B6"/>
    <w:rsid w:val="00D1464D"/>
    <w:rsid w:val="00D1539C"/>
    <w:rsid w:val="00D153EE"/>
    <w:rsid w:val="00D15648"/>
    <w:rsid w:val="00D1650C"/>
    <w:rsid w:val="00D1651C"/>
    <w:rsid w:val="00D166E4"/>
    <w:rsid w:val="00D16969"/>
    <w:rsid w:val="00D16D68"/>
    <w:rsid w:val="00D170E8"/>
    <w:rsid w:val="00D17301"/>
    <w:rsid w:val="00D202CE"/>
    <w:rsid w:val="00D20712"/>
    <w:rsid w:val="00D20775"/>
    <w:rsid w:val="00D22ECB"/>
    <w:rsid w:val="00D2494C"/>
    <w:rsid w:val="00D24C6B"/>
    <w:rsid w:val="00D2576C"/>
    <w:rsid w:val="00D258B5"/>
    <w:rsid w:val="00D26010"/>
    <w:rsid w:val="00D260FF"/>
    <w:rsid w:val="00D26398"/>
    <w:rsid w:val="00D27068"/>
    <w:rsid w:val="00D27697"/>
    <w:rsid w:val="00D30031"/>
    <w:rsid w:val="00D30A3E"/>
    <w:rsid w:val="00D32020"/>
    <w:rsid w:val="00D32199"/>
    <w:rsid w:val="00D32B5B"/>
    <w:rsid w:val="00D33E38"/>
    <w:rsid w:val="00D33E54"/>
    <w:rsid w:val="00D34150"/>
    <w:rsid w:val="00D34975"/>
    <w:rsid w:val="00D34C26"/>
    <w:rsid w:val="00D35045"/>
    <w:rsid w:val="00D37644"/>
    <w:rsid w:val="00D37ACF"/>
    <w:rsid w:val="00D4062D"/>
    <w:rsid w:val="00D41708"/>
    <w:rsid w:val="00D4205E"/>
    <w:rsid w:val="00D42A2E"/>
    <w:rsid w:val="00D42B7D"/>
    <w:rsid w:val="00D42EF7"/>
    <w:rsid w:val="00D4328B"/>
    <w:rsid w:val="00D433D6"/>
    <w:rsid w:val="00D43A9B"/>
    <w:rsid w:val="00D43C6C"/>
    <w:rsid w:val="00D44138"/>
    <w:rsid w:val="00D442AF"/>
    <w:rsid w:val="00D44AB4"/>
    <w:rsid w:val="00D454CC"/>
    <w:rsid w:val="00D45708"/>
    <w:rsid w:val="00D46297"/>
    <w:rsid w:val="00D464C0"/>
    <w:rsid w:val="00D4677E"/>
    <w:rsid w:val="00D46EEA"/>
    <w:rsid w:val="00D473F3"/>
    <w:rsid w:val="00D47471"/>
    <w:rsid w:val="00D47FC5"/>
    <w:rsid w:val="00D501FE"/>
    <w:rsid w:val="00D503CA"/>
    <w:rsid w:val="00D51C03"/>
    <w:rsid w:val="00D52AF0"/>
    <w:rsid w:val="00D52BAE"/>
    <w:rsid w:val="00D530EA"/>
    <w:rsid w:val="00D53600"/>
    <w:rsid w:val="00D540AF"/>
    <w:rsid w:val="00D541A7"/>
    <w:rsid w:val="00D5427B"/>
    <w:rsid w:val="00D54E56"/>
    <w:rsid w:val="00D54F51"/>
    <w:rsid w:val="00D552D0"/>
    <w:rsid w:val="00D5634E"/>
    <w:rsid w:val="00D563A6"/>
    <w:rsid w:val="00D5697D"/>
    <w:rsid w:val="00D57127"/>
    <w:rsid w:val="00D574A8"/>
    <w:rsid w:val="00D5773C"/>
    <w:rsid w:val="00D57B63"/>
    <w:rsid w:val="00D605DE"/>
    <w:rsid w:val="00D60CF7"/>
    <w:rsid w:val="00D61B90"/>
    <w:rsid w:val="00D61C8D"/>
    <w:rsid w:val="00D61CE9"/>
    <w:rsid w:val="00D627BD"/>
    <w:rsid w:val="00D627C4"/>
    <w:rsid w:val="00D63941"/>
    <w:rsid w:val="00D63AC2"/>
    <w:rsid w:val="00D63D49"/>
    <w:rsid w:val="00D63F56"/>
    <w:rsid w:val="00D64036"/>
    <w:rsid w:val="00D641AE"/>
    <w:rsid w:val="00D6449A"/>
    <w:rsid w:val="00D6596F"/>
    <w:rsid w:val="00D65BEF"/>
    <w:rsid w:val="00D66AF0"/>
    <w:rsid w:val="00D66FAB"/>
    <w:rsid w:val="00D67405"/>
    <w:rsid w:val="00D67564"/>
    <w:rsid w:val="00D67BFC"/>
    <w:rsid w:val="00D67F66"/>
    <w:rsid w:val="00D70EE9"/>
    <w:rsid w:val="00D714BB"/>
    <w:rsid w:val="00D71704"/>
    <w:rsid w:val="00D71DF4"/>
    <w:rsid w:val="00D71EAB"/>
    <w:rsid w:val="00D71EAF"/>
    <w:rsid w:val="00D71EE3"/>
    <w:rsid w:val="00D71F9A"/>
    <w:rsid w:val="00D72C39"/>
    <w:rsid w:val="00D72DA9"/>
    <w:rsid w:val="00D73095"/>
    <w:rsid w:val="00D73C29"/>
    <w:rsid w:val="00D741DE"/>
    <w:rsid w:val="00D74C6C"/>
    <w:rsid w:val="00D74E1D"/>
    <w:rsid w:val="00D74E21"/>
    <w:rsid w:val="00D75831"/>
    <w:rsid w:val="00D76226"/>
    <w:rsid w:val="00D7694D"/>
    <w:rsid w:val="00D77315"/>
    <w:rsid w:val="00D776FA"/>
    <w:rsid w:val="00D77B62"/>
    <w:rsid w:val="00D80075"/>
    <w:rsid w:val="00D80C89"/>
    <w:rsid w:val="00D80DE5"/>
    <w:rsid w:val="00D81B34"/>
    <w:rsid w:val="00D81BB0"/>
    <w:rsid w:val="00D81D02"/>
    <w:rsid w:val="00D81E2D"/>
    <w:rsid w:val="00D82122"/>
    <w:rsid w:val="00D8254F"/>
    <w:rsid w:val="00D833F2"/>
    <w:rsid w:val="00D83E76"/>
    <w:rsid w:val="00D8433A"/>
    <w:rsid w:val="00D84479"/>
    <w:rsid w:val="00D846FC"/>
    <w:rsid w:val="00D850A8"/>
    <w:rsid w:val="00D85328"/>
    <w:rsid w:val="00D853B9"/>
    <w:rsid w:val="00D85871"/>
    <w:rsid w:val="00D8634C"/>
    <w:rsid w:val="00D86CDB"/>
    <w:rsid w:val="00D871AB"/>
    <w:rsid w:val="00D8781B"/>
    <w:rsid w:val="00D90025"/>
    <w:rsid w:val="00D907F6"/>
    <w:rsid w:val="00D90C15"/>
    <w:rsid w:val="00D9174F"/>
    <w:rsid w:val="00D91A63"/>
    <w:rsid w:val="00D91D64"/>
    <w:rsid w:val="00D91EE2"/>
    <w:rsid w:val="00D91FC5"/>
    <w:rsid w:val="00D92178"/>
    <w:rsid w:val="00D932E8"/>
    <w:rsid w:val="00D93472"/>
    <w:rsid w:val="00D934D7"/>
    <w:rsid w:val="00D9356B"/>
    <w:rsid w:val="00D93BFD"/>
    <w:rsid w:val="00D941B1"/>
    <w:rsid w:val="00D94D15"/>
    <w:rsid w:val="00D95376"/>
    <w:rsid w:val="00D96560"/>
    <w:rsid w:val="00D96A00"/>
    <w:rsid w:val="00D96ED3"/>
    <w:rsid w:val="00DA0256"/>
    <w:rsid w:val="00DA0534"/>
    <w:rsid w:val="00DA0BBE"/>
    <w:rsid w:val="00DA15C1"/>
    <w:rsid w:val="00DA1D3F"/>
    <w:rsid w:val="00DA204C"/>
    <w:rsid w:val="00DA23D3"/>
    <w:rsid w:val="00DA391D"/>
    <w:rsid w:val="00DA4361"/>
    <w:rsid w:val="00DA59E7"/>
    <w:rsid w:val="00DA5A43"/>
    <w:rsid w:val="00DA60FB"/>
    <w:rsid w:val="00DA63DE"/>
    <w:rsid w:val="00DA65BC"/>
    <w:rsid w:val="00DA7442"/>
    <w:rsid w:val="00DA7499"/>
    <w:rsid w:val="00DB1AA6"/>
    <w:rsid w:val="00DB2A2B"/>
    <w:rsid w:val="00DB2BDD"/>
    <w:rsid w:val="00DB2F93"/>
    <w:rsid w:val="00DB32EF"/>
    <w:rsid w:val="00DB34CB"/>
    <w:rsid w:val="00DB36B5"/>
    <w:rsid w:val="00DB40C9"/>
    <w:rsid w:val="00DB488B"/>
    <w:rsid w:val="00DB61AD"/>
    <w:rsid w:val="00DB653E"/>
    <w:rsid w:val="00DB67D0"/>
    <w:rsid w:val="00DB6EF0"/>
    <w:rsid w:val="00DB7D9E"/>
    <w:rsid w:val="00DC0477"/>
    <w:rsid w:val="00DC04FD"/>
    <w:rsid w:val="00DC0DE0"/>
    <w:rsid w:val="00DC11C2"/>
    <w:rsid w:val="00DC1F01"/>
    <w:rsid w:val="00DC24BA"/>
    <w:rsid w:val="00DC2C8C"/>
    <w:rsid w:val="00DC2E13"/>
    <w:rsid w:val="00DC3277"/>
    <w:rsid w:val="00DC36E5"/>
    <w:rsid w:val="00DC3771"/>
    <w:rsid w:val="00DC39CB"/>
    <w:rsid w:val="00DC42E3"/>
    <w:rsid w:val="00DC4A51"/>
    <w:rsid w:val="00DC4CC4"/>
    <w:rsid w:val="00DC51F9"/>
    <w:rsid w:val="00DC65A6"/>
    <w:rsid w:val="00DC67EC"/>
    <w:rsid w:val="00DC6AF3"/>
    <w:rsid w:val="00DC7962"/>
    <w:rsid w:val="00DC7A2E"/>
    <w:rsid w:val="00DC7F35"/>
    <w:rsid w:val="00DD01AF"/>
    <w:rsid w:val="00DD07E5"/>
    <w:rsid w:val="00DD0DC9"/>
    <w:rsid w:val="00DD19D5"/>
    <w:rsid w:val="00DD1BA8"/>
    <w:rsid w:val="00DD21E6"/>
    <w:rsid w:val="00DD28D8"/>
    <w:rsid w:val="00DD2E04"/>
    <w:rsid w:val="00DD2E94"/>
    <w:rsid w:val="00DD4AE4"/>
    <w:rsid w:val="00DD531B"/>
    <w:rsid w:val="00DD579A"/>
    <w:rsid w:val="00DD5D6D"/>
    <w:rsid w:val="00DD5FB9"/>
    <w:rsid w:val="00DD62CE"/>
    <w:rsid w:val="00DD74C4"/>
    <w:rsid w:val="00DD74D0"/>
    <w:rsid w:val="00DD74D3"/>
    <w:rsid w:val="00DD7E15"/>
    <w:rsid w:val="00DE05F4"/>
    <w:rsid w:val="00DE124D"/>
    <w:rsid w:val="00DE2431"/>
    <w:rsid w:val="00DE285D"/>
    <w:rsid w:val="00DE2E56"/>
    <w:rsid w:val="00DE320B"/>
    <w:rsid w:val="00DE3E95"/>
    <w:rsid w:val="00DE4563"/>
    <w:rsid w:val="00DE45F0"/>
    <w:rsid w:val="00DE4C1D"/>
    <w:rsid w:val="00DE5519"/>
    <w:rsid w:val="00DE5672"/>
    <w:rsid w:val="00DE5C80"/>
    <w:rsid w:val="00DE5FA3"/>
    <w:rsid w:val="00DE60D7"/>
    <w:rsid w:val="00DE64C6"/>
    <w:rsid w:val="00DE7457"/>
    <w:rsid w:val="00DF082F"/>
    <w:rsid w:val="00DF2190"/>
    <w:rsid w:val="00DF2363"/>
    <w:rsid w:val="00DF23FE"/>
    <w:rsid w:val="00DF25AA"/>
    <w:rsid w:val="00DF2740"/>
    <w:rsid w:val="00DF299F"/>
    <w:rsid w:val="00DF37DD"/>
    <w:rsid w:val="00DF38DF"/>
    <w:rsid w:val="00DF5738"/>
    <w:rsid w:val="00DF5BCE"/>
    <w:rsid w:val="00DF651E"/>
    <w:rsid w:val="00DF6E73"/>
    <w:rsid w:val="00DF7FA5"/>
    <w:rsid w:val="00DF7FEF"/>
    <w:rsid w:val="00E0195B"/>
    <w:rsid w:val="00E01960"/>
    <w:rsid w:val="00E01C94"/>
    <w:rsid w:val="00E03B2A"/>
    <w:rsid w:val="00E06E15"/>
    <w:rsid w:val="00E07037"/>
    <w:rsid w:val="00E074FB"/>
    <w:rsid w:val="00E106E1"/>
    <w:rsid w:val="00E10FD2"/>
    <w:rsid w:val="00E12078"/>
    <w:rsid w:val="00E129FD"/>
    <w:rsid w:val="00E13070"/>
    <w:rsid w:val="00E131C7"/>
    <w:rsid w:val="00E1382C"/>
    <w:rsid w:val="00E13C09"/>
    <w:rsid w:val="00E1405A"/>
    <w:rsid w:val="00E1485B"/>
    <w:rsid w:val="00E149E3"/>
    <w:rsid w:val="00E15BBF"/>
    <w:rsid w:val="00E15D69"/>
    <w:rsid w:val="00E163E0"/>
    <w:rsid w:val="00E16F37"/>
    <w:rsid w:val="00E170D6"/>
    <w:rsid w:val="00E17342"/>
    <w:rsid w:val="00E20569"/>
    <w:rsid w:val="00E21583"/>
    <w:rsid w:val="00E220D2"/>
    <w:rsid w:val="00E225B5"/>
    <w:rsid w:val="00E23520"/>
    <w:rsid w:val="00E24AAE"/>
    <w:rsid w:val="00E24DE3"/>
    <w:rsid w:val="00E256A0"/>
    <w:rsid w:val="00E25968"/>
    <w:rsid w:val="00E27148"/>
    <w:rsid w:val="00E27C1A"/>
    <w:rsid w:val="00E3007E"/>
    <w:rsid w:val="00E30677"/>
    <w:rsid w:val="00E315A1"/>
    <w:rsid w:val="00E31A6B"/>
    <w:rsid w:val="00E31A7F"/>
    <w:rsid w:val="00E31B55"/>
    <w:rsid w:val="00E31C50"/>
    <w:rsid w:val="00E320FA"/>
    <w:rsid w:val="00E334A1"/>
    <w:rsid w:val="00E337F8"/>
    <w:rsid w:val="00E35827"/>
    <w:rsid w:val="00E36A0C"/>
    <w:rsid w:val="00E371EA"/>
    <w:rsid w:val="00E3768F"/>
    <w:rsid w:val="00E40197"/>
    <w:rsid w:val="00E40690"/>
    <w:rsid w:val="00E40C01"/>
    <w:rsid w:val="00E40F45"/>
    <w:rsid w:val="00E412AA"/>
    <w:rsid w:val="00E41EB7"/>
    <w:rsid w:val="00E4240C"/>
    <w:rsid w:val="00E43745"/>
    <w:rsid w:val="00E4394D"/>
    <w:rsid w:val="00E439F1"/>
    <w:rsid w:val="00E43C95"/>
    <w:rsid w:val="00E4551C"/>
    <w:rsid w:val="00E4576B"/>
    <w:rsid w:val="00E467D1"/>
    <w:rsid w:val="00E46963"/>
    <w:rsid w:val="00E47309"/>
    <w:rsid w:val="00E47FD0"/>
    <w:rsid w:val="00E502BF"/>
    <w:rsid w:val="00E50F51"/>
    <w:rsid w:val="00E51211"/>
    <w:rsid w:val="00E5156F"/>
    <w:rsid w:val="00E5178D"/>
    <w:rsid w:val="00E52155"/>
    <w:rsid w:val="00E5230F"/>
    <w:rsid w:val="00E525A0"/>
    <w:rsid w:val="00E52627"/>
    <w:rsid w:val="00E53759"/>
    <w:rsid w:val="00E53A03"/>
    <w:rsid w:val="00E53D04"/>
    <w:rsid w:val="00E54D68"/>
    <w:rsid w:val="00E556A3"/>
    <w:rsid w:val="00E556E7"/>
    <w:rsid w:val="00E55877"/>
    <w:rsid w:val="00E55A2A"/>
    <w:rsid w:val="00E5602D"/>
    <w:rsid w:val="00E56089"/>
    <w:rsid w:val="00E560F5"/>
    <w:rsid w:val="00E567EA"/>
    <w:rsid w:val="00E56C25"/>
    <w:rsid w:val="00E56E89"/>
    <w:rsid w:val="00E604EE"/>
    <w:rsid w:val="00E60F07"/>
    <w:rsid w:val="00E618E8"/>
    <w:rsid w:val="00E61C3A"/>
    <w:rsid w:val="00E61D99"/>
    <w:rsid w:val="00E62290"/>
    <w:rsid w:val="00E63653"/>
    <w:rsid w:val="00E63ACD"/>
    <w:rsid w:val="00E63C7F"/>
    <w:rsid w:val="00E65DE6"/>
    <w:rsid w:val="00E65E90"/>
    <w:rsid w:val="00E66C42"/>
    <w:rsid w:val="00E66C85"/>
    <w:rsid w:val="00E66CEF"/>
    <w:rsid w:val="00E66EA4"/>
    <w:rsid w:val="00E67BEB"/>
    <w:rsid w:val="00E702EE"/>
    <w:rsid w:val="00E704FA"/>
    <w:rsid w:val="00E70657"/>
    <w:rsid w:val="00E71198"/>
    <w:rsid w:val="00E72555"/>
    <w:rsid w:val="00E72873"/>
    <w:rsid w:val="00E7299B"/>
    <w:rsid w:val="00E72D12"/>
    <w:rsid w:val="00E73178"/>
    <w:rsid w:val="00E73455"/>
    <w:rsid w:val="00E737C1"/>
    <w:rsid w:val="00E7451E"/>
    <w:rsid w:val="00E74BA4"/>
    <w:rsid w:val="00E75847"/>
    <w:rsid w:val="00E7596F"/>
    <w:rsid w:val="00E75A15"/>
    <w:rsid w:val="00E75E09"/>
    <w:rsid w:val="00E768E9"/>
    <w:rsid w:val="00E7737E"/>
    <w:rsid w:val="00E77A25"/>
    <w:rsid w:val="00E80603"/>
    <w:rsid w:val="00E80A59"/>
    <w:rsid w:val="00E8110E"/>
    <w:rsid w:val="00E81794"/>
    <w:rsid w:val="00E81E5F"/>
    <w:rsid w:val="00E826D3"/>
    <w:rsid w:val="00E828BA"/>
    <w:rsid w:val="00E8361F"/>
    <w:rsid w:val="00E83746"/>
    <w:rsid w:val="00E83AAC"/>
    <w:rsid w:val="00E83D54"/>
    <w:rsid w:val="00E848C7"/>
    <w:rsid w:val="00E84B81"/>
    <w:rsid w:val="00E84B97"/>
    <w:rsid w:val="00E84E34"/>
    <w:rsid w:val="00E854A8"/>
    <w:rsid w:val="00E85805"/>
    <w:rsid w:val="00E91A66"/>
    <w:rsid w:val="00E92241"/>
    <w:rsid w:val="00E92577"/>
    <w:rsid w:val="00E9258F"/>
    <w:rsid w:val="00E92599"/>
    <w:rsid w:val="00E92900"/>
    <w:rsid w:val="00E93484"/>
    <w:rsid w:val="00E946F4"/>
    <w:rsid w:val="00E947FD"/>
    <w:rsid w:val="00E9488F"/>
    <w:rsid w:val="00E949A6"/>
    <w:rsid w:val="00E94A82"/>
    <w:rsid w:val="00E9516D"/>
    <w:rsid w:val="00E962E7"/>
    <w:rsid w:val="00E96574"/>
    <w:rsid w:val="00E96E4A"/>
    <w:rsid w:val="00E978A3"/>
    <w:rsid w:val="00E97D27"/>
    <w:rsid w:val="00E97DAF"/>
    <w:rsid w:val="00EA0BDB"/>
    <w:rsid w:val="00EA0FDA"/>
    <w:rsid w:val="00EA1187"/>
    <w:rsid w:val="00EA1391"/>
    <w:rsid w:val="00EA2015"/>
    <w:rsid w:val="00EA2527"/>
    <w:rsid w:val="00EA297C"/>
    <w:rsid w:val="00EA333A"/>
    <w:rsid w:val="00EA3BC5"/>
    <w:rsid w:val="00EA4D4B"/>
    <w:rsid w:val="00EA4DE3"/>
    <w:rsid w:val="00EA559F"/>
    <w:rsid w:val="00EA5A2E"/>
    <w:rsid w:val="00EA7F3A"/>
    <w:rsid w:val="00EA7F70"/>
    <w:rsid w:val="00EB02E8"/>
    <w:rsid w:val="00EB1202"/>
    <w:rsid w:val="00EB152F"/>
    <w:rsid w:val="00EB154B"/>
    <w:rsid w:val="00EB1E64"/>
    <w:rsid w:val="00EB22C8"/>
    <w:rsid w:val="00EB2663"/>
    <w:rsid w:val="00EB28A6"/>
    <w:rsid w:val="00EB318D"/>
    <w:rsid w:val="00EB348D"/>
    <w:rsid w:val="00EB37CE"/>
    <w:rsid w:val="00EB3DFD"/>
    <w:rsid w:val="00EB3FC3"/>
    <w:rsid w:val="00EB5C17"/>
    <w:rsid w:val="00EB5CE4"/>
    <w:rsid w:val="00EB6682"/>
    <w:rsid w:val="00EB6AFB"/>
    <w:rsid w:val="00EB71EE"/>
    <w:rsid w:val="00EB77D0"/>
    <w:rsid w:val="00EB783F"/>
    <w:rsid w:val="00EB7EF3"/>
    <w:rsid w:val="00EC03B2"/>
    <w:rsid w:val="00EC05A8"/>
    <w:rsid w:val="00EC0E80"/>
    <w:rsid w:val="00EC1281"/>
    <w:rsid w:val="00EC1B06"/>
    <w:rsid w:val="00EC1C62"/>
    <w:rsid w:val="00EC1E22"/>
    <w:rsid w:val="00EC1E9F"/>
    <w:rsid w:val="00EC26A9"/>
    <w:rsid w:val="00EC2CA8"/>
    <w:rsid w:val="00EC320D"/>
    <w:rsid w:val="00EC48C4"/>
    <w:rsid w:val="00EC545A"/>
    <w:rsid w:val="00EC5643"/>
    <w:rsid w:val="00EC6E77"/>
    <w:rsid w:val="00EC71FD"/>
    <w:rsid w:val="00EC751F"/>
    <w:rsid w:val="00EC7BD5"/>
    <w:rsid w:val="00ED0DC0"/>
    <w:rsid w:val="00ED11E5"/>
    <w:rsid w:val="00ED1421"/>
    <w:rsid w:val="00ED1FF9"/>
    <w:rsid w:val="00ED2262"/>
    <w:rsid w:val="00ED2AE4"/>
    <w:rsid w:val="00ED3174"/>
    <w:rsid w:val="00ED3482"/>
    <w:rsid w:val="00ED354C"/>
    <w:rsid w:val="00ED3E09"/>
    <w:rsid w:val="00ED4338"/>
    <w:rsid w:val="00ED43AF"/>
    <w:rsid w:val="00ED4B53"/>
    <w:rsid w:val="00ED4D55"/>
    <w:rsid w:val="00ED5166"/>
    <w:rsid w:val="00ED5F7B"/>
    <w:rsid w:val="00ED683B"/>
    <w:rsid w:val="00ED6DE5"/>
    <w:rsid w:val="00ED70F8"/>
    <w:rsid w:val="00ED72F2"/>
    <w:rsid w:val="00ED7644"/>
    <w:rsid w:val="00ED78E8"/>
    <w:rsid w:val="00ED7D5B"/>
    <w:rsid w:val="00EE0063"/>
    <w:rsid w:val="00EE047B"/>
    <w:rsid w:val="00EE0EF0"/>
    <w:rsid w:val="00EE2315"/>
    <w:rsid w:val="00EE31F4"/>
    <w:rsid w:val="00EE35FB"/>
    <w:rsid w:val="00EE44CA"/>
    <w:rsid w:val="00EE4686"/>
    <w:rsid w:val="00EE6480"/>
    <w:rsid w:val="00EE6523"/>
    <w:rsid w:val="00EE68BD"/>
    <w:rsid w:val="00EE70F5"/>
    <w:rsid w:val="00EE76C5"/>
    <w:rsid w:val="00EE77A6"/>
    <w:rsid w:val="00EF02C1"/>
    <w:rsid w:val="00EF08B9"/>
    <w:rsid w:val="00EF1390"/>
    <w:rsid w:val="00EF18B4"/>
    <w:rsid w:val="00EF19D3"/>
    <w:rsid w:val="00EF1B5E"/>
    <w:rsid w:val="00EF20F7"/>
    <w:rsid w:val="00EF3704"/>
    <w:rsid w:val="00EF3E8E"/>
    <w:rsid w:val="00EF3FA5"/>
    <w:rsid w:val="00EF46DF"/>
    <w:rsid w:val="00EF4A28"/>
    <w:rsid w:val="00EF4CD6"/>
    <w:rsid w:val="00EF4F0B"/>
    <w:rsid w:val="00EF56F8"/>
    <w:rsid w:val="00EF62F0"/>
    <w:rsid w:val="00EF646D"/>
    <w:rsid w:val="00EF6A29"/>
    <w:rsid w:val="00EF6E11"/>
    <w:rsid w:val="00EF7286"/>
    <w:rsid w:val="00F00155"/>
    <w:rsid w:val="00F006E9"/>
    <w:rsid w:val="00F007A2"/>
    <w:rsid w:val="00F0085A"/>
    <w:rsid w:val="00F00915"/>
    <w:rsid w:val="00F0097A"/>
    <w:rsid w:val="00F00BF2"/>
    <w:rsid w:val="00F00EF2"/>
    <w:rsid w:val="00F01436"/>
    <w:rsid w:val="00F02051"/>
    <w:rsid w:val="00F029D4"/>
    <w:rsid w:val="00F03E12"/>
    <w:rsid w:val="00F04385"/>
    <w:rsid w:val="00F04602"/>
    <w:rsid w:val="00F04B4A"/>
    <w:rsid w:val="00F05699"/>
    <w:rsid w:val="00F057E8"/>
    <w:rsid w:val="00F06113"/>
    <w:rsid w:val="00F06B86"/>
    <w:rsid w:val="00F06BB1"/>
    <w:rsid w:val="00F06BE9"/>
    <w:rsid w:val="00F06BF6"/>
    <w:rsid w:val="00F100E5"/>
    <w:rsid w:val="00F101B7"/>
    <w:rsid w:val="00F10AAD"/>
    <w:rsid w:val="00F11A83"/>
    <w:rsid w:val="00F13515"/>
    <w:rsid w:val="00F13791"/>
    <w:rsid w:val="00F13A8A"/>
    <w:rsid w:val="00F1486F"/>
    <w:rsid w:val="00F14993"/>
    <w:rsid w:val="00F14EE6"/>
    <w:rsid w:val="00F14FB9"/>
    <w:rsid w:val="00F17CFC"/>
    <w:rsid w:val="00F2003B"/>
    <w:rsid w:val="00F20357"/>
    <w:rsid w:val="00F209F7"/>
    <w:rsid w:val="00F211AF"/>
    <w:rsid w:val="00F21222"/>
    <w:rsid w:val="00F21CD7"/>
    <w:rsid w:val="00F224AA"/>
    <w:rsid w:val="00F230F7"/>
    <w:rsid w:val="00F23D6C"/>
    <w:rsid w:val="00F24037"/>
    <w:rsid w:val="00F244B5"/>
    <w:rsid w:val="00F2508C"/>
    <w:rsid w:val="00F26312"/>
    <w:rsid w:val="00F26BEF"/>
    <w:rsid w:val="00F26FA3"/>
    <w:rsid w:val="00F27E2F"/>
    <w:rsid w:val="00F310C3"/>
    <w:rsid w:val="00F313D9"/>
    <w:rsid w:val="00F31B9D"/>
    <w:rsid w:val="00F31BDA"/>
    <w:rsid w:val="00F31DFB"/>
    <w:rsid w:val="00F32BC4"/>
    <w:rsid w:val="00F333D1"/>
    <w:rsid w:val="00F34174"/>
    <w:rsid w:val="00F34212"/>
    <w:rsid w:val="00F3453B"/>
    <w:rsid w:val="00F35D90"/>
    <w:rsid w:val="00F360EE"/>
    <w:rsid w:val="00F36707"/>
    <w:rsid w:val="00F36A18"/>
    <w:rsid w:val="00F36BA6"/>
    <w:rsid w:val="00F36CFB"/>
    <w:rsid w:val="00F378C1"/>
    <w:rsid w:val="00F37B0D"/>
    <w:rsid w:val="00F37B8E"/>
    <w:rsid w:val="00F408BF"/>
    <w:rsid w:val="00F40902"/>
    <w:rsid w:val="00F40B04"/>
    <w:rsid w:val="00F40D96"/>
    <w:rsid w:val="00F40E08"/>
    <w:rsid w:val="00F41092"/>
    <w:rsid w:val="00F413EF"/>
    <w:rsid w:val="00F42F44"/>
    <w:rsid w:val="00F430B7"/>
    <w:rsid w:val="00F435DF"/>
    <w:rsid w:val="00F44502"/>
    <w:rsid w:val="00F44990"/>
    <w:rsid w:val="00F45779"/>
    <w:rsid w:val="00F468AC"/>
    <w:rsid w:val="00F46E89"/>
    <w:rsid w:val="00F4765D"/>
    <w:rsid w:val="00F47939"/>
    <w:rsid w:val="00F47CE7"/>
    <w:rsid w:val="00F50322"/>
    <w:rsid w:val="00F51C91"/>
    <w:rsid w:val="00F51E8B"/>
    <w:rsid w:val="00F51FB0"/>
    <w:rsid w:val="00F5221C"/>
    <w:rsid w:val="00F526F4"/>
    <w:rsid w:val="00F53225"/>
    <w:rsid w:val="00F53D8B"/>
    <w:rsid w:val="00F541DA"/>
    <w:rsid w:val="00F543CE"/>
    <w:rsid w:val="00F54BCA"/>
    <w:rsid w:val="00F556F3"/>
    <w:rsid w:val="00F5603F"/>
    <w:rsid w:val="00F5644C"/>
    <w:rsid w:val="00F577EA"/>
    <w:rsid w:val="00F579C6"/>
    <w:rsid w:val="00F57B0E"/>
    <w:rsid w:val="00F606AA"/>
    <w:rsid w:val="00F615C5"/>
    <w:rsid w:val="00F618AB"/>
    <w:rsid w:val="00F61B91"/>
    <w:rsid w:val="00F62A2A"/>
    <w:rsid w:val="00F63DB2"/>
    <w:rsid w:val="00F6446E"/>
    <w:rsid w:val="00F6461E"/>
    <w:rsid w:val="00F6489F"/>
    <w:rsid w:val="00F650FC"/>
    <w:rsid w:val="00F65182"/>
    <w:rsid w:val="00F65923"/>
    <w:rsid w:val="00F65D74"/>
    <w:rsid w:val="00F65E3E"/>
    <w:rsid w:val="00F670F4"/>
    <w:rsid w:val="00F67630"/>
    <w:rsid w:val="00F71C7F"/>
    <w:rsid w:val="00F727D0"/>
    <w:rsid w:val="00F73AE5"/>
    <w:rsid w:val="00F7529E"/>
    <w:rsid w:val="00F754FA"/>
    <w:rsid w:val="00F75602"/>
    <w:rsid w:val="00F75F44"/>
    <w:rsid w:val="00F76548"/>
    <w:rsid w:val="00F76583"/>
    <w:rsid w:val="00F76777"/>
    <w:rsid w:val="00F769C1"/>
    <w:rsid w:val="00F76A84"/>
    <w:rsid w:val="00F77647"/>
    <w:rsid w:val="00F77BB9"/>
    <w:rsid w:val="00F77CCB"/>
    <w:rsid w:val="00F8004C"/>
    <w:rsid w:val="00F812BD"/>
    <w:rsid w:val="00F812C7"/>
    <w:rsid w:val="00F81E78"/>
    <w:rsid w:val="00F820AF"/>
    <w:rsid w:val="00F82837"/>
    <w:rsid w:val="00F8321F"/>
    <w:rsid w:val="00F83397"/>
    <w:rsid w:val="00F83B80"/>
    <w:rsid w:val="00F843C3"/>
    <w:rsid w:val="00F846F1"/>
    <w:rsid w:val="00F84BB9"/>
    <w:rsid w:val="00F84DE7"/>
    <w:rsid w:val="00F85225"/>
    <w:rsid w:val="00F8525D"/>
    <w:rsid w:val="00F8604A"/>
    <w:rsid w:val="00F86130"/>
    <w:rsid w:val="00F864CE"/>
    <w:rsid w:val="00F86503"/>
    <w:rsid w:val="00F866B8"/>
    <w:rsid w:val="00F86ACC"/>
    <w:rsid w:val="00F86C11"/>
    <w:rsid w:val="00F90FCD"/>
    <w:rsid w:val="00F911AE"/>
    <w:rsid w:val="00F9134E"/>
    <w:rsid w:val="00F918C9"/>
    <w:rsid w:val="00F92DC4"/>
    <w:rsid w:val="00F9303E"/>
    <w:rsid w:val="00F9348A"/>
    <w:rsid w:val="00F935BB"/>
    <w:rsid w:val="00F93C2A"/>
    <w:rsid w:val="00F94341"/>
    <w:rsid w:val="00F94869"/>
    <w:rsid w:val="00F959A4"/>
    <w:rsid w:val="00F95CC6"/>
    <w:rsid w:val="00F95E45"/>
    <w:rsid w:val="00F962FB"/>
    <w:rsid w:val="00F968DC"/>
    <w:rsid w:val="00F96BB3"/>
    <w:rsid w:val="00F97E8E"/>
    <w:rsid w:val="00FA0B54"/>
    <w:rsid w:val="00FA1235"/>
    <w:rsid w:val="00FA12BE"/>
    <w:rsid w:val="00FA17A2"/>
    <w:rsid w:val="00FA1F3A"/>
    <w:rsid w:val="00FA2235"/>
    <w:rsid w:val="00FA2CDA"/>
    <w:rsid w:val="00FA2D8C"/>
    <w:rsid w:val="00FA2E98"/>
    <w:rsid w:val="00FA3429"/>
    <w:rsid w:val="00FA3835"/>
    <w:rsid w:val="00FA3D73"/>
    <w:rsid w:val="00FA4AC0"/>
    <w:rsid w:val="00FA4B95"/>
    <w:rsid w:val="00FA537A"/>
    <w:rsid w:val="00FA55A9"/>
    <w:rsid w:val="00FA56C1"/>
    <w:rsid w:val="00FA6140"/>
    <w:rsid w:val="00FA6846"/>
    <w:rsid w:val="00FA6CD8"/>
    <w:rsid w:val="00FA727C"/>
    <w:rsid w:val="00FA7A92"/>
    <w:rsid w:val="00FA7C6B"/>
    <w:rsid w:val="00FA7EC4"/>
    <w:rsid w:val="00FA7FF4"/>
    <w:rsid w:val="00FB02E0"/>
    <w:rsid w:val="00FB075D"/>
    <w:rsid w:val="00FB087A"/>
    <w:rsid w:val="00FB0989"/>
    <w:rsid w:val="00FB2120"/>
    <w:rsid w:val="00FB269E"/>
    <w:rsid w:val="00FB295C"/>
    <w:rsid w:val="00FB4238"/>
    <w:rsid w:val="00FB43F1"/>
    <w:rsid w:val="00FB4AED"/>
    <w:rsid w:val="00FB5BD4"/>
    <w:rsid w:val="00FB5D2A"/>
    <w:rsid w:val="00FB6E5D"/>
    <w:rsid w:val="00FB6F7D"/>
    <w:rsid w:val="00FB7047"/>
    <w:rsid w:val="00FB7A88"/>
    <w:rsid w:val="00FB7F61"/>
    <w:rsid w:val="00FC0A88"/>
    <w:rsid w:val="00FC0EB3"/>
    <w:rsid w:val="00FC13E0"/>
    <w:rsid w:val="00FC1427"/>
    <w:rsid w:val="00FC1E6B"/>
    <w:rsid w:val="00FC23BD"/>
    <w:rsid w:val="00FC27C0"/>
    <w:rsid w:val="00FC2EA6"/>
    <w:rsid w:val="00FC2FE1"/>
    <w:rsid w:val="00FC38E4"/>
    <w:rsid w:val="00FC3C00"/>
    <w:rsid w:val="00FC4339"/>
    <w:rsid w:val="00FC5B76"/>
    <w:rsid w:val="00FC5BFD"/>
    <w:rsid w:val="00FC6202"/>
    <w:rsid w:val="00FC715F"/>
    <w:rsid w:val="00FC7961"/>
    <w:rsid w:val="00FD0180"/>
    <w:rsid w:val="00FD046C"/>
    <w:rsid w:val="00FD0ECF"/>
    <w:rsid w:val="00FD10C5"/>
    <w:rsid w:val="00FD1282"/>
    <w:rsid w:val="00FD24F7"/>
    <w:rsid w:val="00FD2B11"/>
    <w:rsid w:val="00FD3168"/>
    <w:rsid w:val="00FD4581"/>
    <w:rsid w:val="00FD4A3A"/>
    <w:rsid w:val="00FD5504"/>
    <w:rsid w:val="00FD5868"/>
    <w:rsid w:val="00FD6584"/>
    <w:rsid w:val="00FD6A74"/>
    <w:rsid w:val="00FD6B28"/>
    <w:rsid w:val="00FD6F25"/>
    <w:rsid w:val="00FD6F4E"/>
    <w:rsid w:val="00FD6FDE"/>
    <w:rsid w:val="00FD73CF"/>
    <w:rsid w:val="00FD75D9"/>
    <w:rsid w:val="00FD76B3"/>
    <w:rsid w:val="00FD7829"/>
    <w:rsid w:val="00FE0487"/>
    <w:rsid w:val="00FE2258"/>
    <w:rsid w:val="00FE303E"/>
    <w:rsid w:val="00FE404D"/>
    <w:rsid w:val="00FE5396"/>
    <w:rsid w:val="00FE556E"/>
    <w:rsid w:val="00FE638C"/>
    <w:rsid w:val="00FE7336"/>
    <w:rsid w:val="00FF0166"/>
    <w:rsid w:val="00FF01C3"/>
    <w:rsid w:val="00FF091F"/>
    <w:rsid w:val="00FF09DC"/>
    <w:rsid w:val="00FF0D81"/>
    <w:rsid w:val="00FF1E04"/>
    <w:rsid w:val="00FF2053"/>
    <w:rsid w:val="00FF21B0"/>
    <w:rsid w:val="00FF2537"/>
    <w:rsid w:val="00FF276B"/>
    <w:rsid w:val="00FF2F45"/>
    <w:rsid w:val="00FF394E"/>
    <w:rsid w:val="00FF3CC0"/>
    <w:rsid w:val="00FF46CC"/>
    <w:rsid w:val="00FF5824"/>
    <w:rsid w:val="00FF6214"/>
    <w:rsid w:val="00FF64BB"/>
    <w:rsid w:val="00FF6820"/>
    <w:rsid w:val="00FF691F"/>
    <w:rsid w:val="00FF6E3F"/>
    <w:rsid w:val="00FF6F1F"/>
    <w:rsid w:val="00FF716D"/>
    <w:rsid w:val="00FF7307"/>
    <w:rsid w:val="00FF7A6E"/>
    <w:rsid w:val="00FF7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5C1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4EB"/>
    <w:pPr>
      <w:spacing w:after="200" w:line="276" w:lineRule="auto"/>
    </w:pPr>
    <w:rPr>
      <w:sz w:val="22"/>
      <w:szCs w:val="22"/>
    </w:rPr>
  </w:style>
  <w:style w:type="paragraph" w:styleId="Heading1">
    <w:name w:val="heading 1"/>
    <w:basedOn w:val="Normal"/>
    <w:next w:val="Normal"/>
    <w:link w:val="Heading1Char"/>
    <w:uiPriority w:val="9"/>
    <w:qFormat/>
    <w:rsid w:val="00FA1F3A"/>
    <w:pPr>
      <w:keepNext/>
      <w:keepLines/>
      <w:spacing w:before="240" w:after="0"/>
      <w:outlineLvl w:val="0"/>
    </w:pPr>
    <w:rPr>
      <w:rFonts w:asciiTheme="minorHAnsi" w:eastAsiaTheme="majorEastAsia" w:hAnsiTheme="minorHAnsi" w:cstheme="majorBidi"/>
      <w:b/>
      <w:bCs/>
      <w:sz w:val="20"/>
      <w:szCs w:val="28"/>
    </w:rPr>
  </w:style>
  <w:style w:type="paragraph" w:styleId="Heading2">
    <w:name w:val="heading 2"/>
    <w:basedOn w:val="Normal"/>
    <w:next w:val="Normal"/>
    <w:link w:val="Heading2Char"/>
    <w:uiPriority w:val="9"/>
    <w:semiHidden/>
    <w:unhideWhenUsed/>
    <w:qFormat/>
    <w:rsid w:val="00267C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2BE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A62BE8"/>
    <w:pPr>
      <w:ind w:left="720"/>
    </w:pPr>
  </w:style>
  <w:style w:type="paragraph" w:styleId="Header">
    <w:name w:val="header"/>
    <w:basedOn w:val="Normal"/>
    <w:link w:val="HeaderChar"/>
    <w:uiPriority w:val="99"/>
    <w:unhideWhenUsed/>
    <w:rsid w:val="00A62BE8"/>
    <w:pPr>
      <w:tabs>
        <w:tab w:val="center" w:pos="4680"/>
        <w:tab w:val="right" w:pos="9360"/>
      </w:tabs>
    </w:pPr>
  </w:style>
  <w:style w:type="character" w:customStyle="1" w:styleId="HeaderChar">
    <w:name w:val="Header Char"/>
    <w:basedOn w:val="DefaultParagraphFont"/>
    <w:link w:val="Header"/>
    <w:uiPriority w:val="99"/>
    <w:rsid w:val="00A62BE8"/>
  </w:style>
  <w:style w:type="paragraph" w:styleId="Footer">
    <w:name w:val="footer"/>
    <w:basedOn w:val="Normal"/>
    <w:link w:val="FooterChar"/>
    <w:uiPriority w:val="99"/>
    <w:unhideWhenUsed/>
    <w:rsid w:val="00A62BE8"/>
    <w:pPr>
      <w:tabs>
        <w:tab w:val="center" w:pos="4680"/>
        <w:tab w:val="right" w:pos="9360"/>
      </w:tabs>
    </w:pPr>
  </w:style>
  <w:style w:type="character" w:customStyle="1" w:styleId="FooterChar">
    <w:name w:val="Footer Char"/>
    <w:basedOn w:val="DefaultParagraphFont"/>
    <w:link w:val="Footer"/>
    <w:uiPriority w:val="99"/>
    <w:rsid w:val="00A62BE8"/>
  </w:style>
  <w:style w:type="paragraph" w:styleId="NoSpacing">
    <w:name w:val="No Spacing"/>
    <w:link w:val="NoSpacingChar"/>
    <w:uiPriority w:val="1"/>
    <w:qFormat/>
    <w:rsid w:val="009073E8"/>
    <w:rPr>
      <w:sz w:val="22"/>
      <w:szCs w:val="22"/>
    </w:rPr>
  </w:style>
  <w:style w:type="paragraph" w:styleId="Caption">
    <w:name w:val="caption"/>
    <w:basedOn w:val="Normal"/>
    <w:next w:val="Normal"/>
    <w:uiPriority w:val="35"/>
    <w:unhideWhenUsed/>
    <w:qFormat/>
    <w:rsid w:val="00602208"/>
    <w:rPr>
      <w:b/>
      <w:bCs/>
      <w:sz w:val="20"/>
      <w:szCs w:val="20"/>
    </w:rPr>
  </w:style>
  <w:style w:type="character" w:styleId="Hyperlink">
    <w:name w:val="Hyperlink"/>
    <w:uiPriority w:val="99"/>
    <w:unhideWhenUsed/>
    <w:rsid w:val="00823F7B"/>
    <w:rPr>
      <w:color w:val="0000FF"/>
      <w:u w:val="single"/>
    </w:rPr>
  </w:style>
  <w:style w:type="paragraph" w:styleId="BalloonText">
    <w:name w:val="Balloon Text"/>
    <w:basedOn w:val="Normal"/>
    <w:link w:val="BalloonTextChar"/>
    <w:uiPriority w:val="99"/>
    <w:semiHidden/>
    <w:unhideWhenUsed/>
    <w:rsid w:val="008E334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E3341"/>
    <w:rPr>
      <w:rFonts w:ascii="Tahoma" w:hAnsi="Tahoma" w:cs="Tahoma"/>
      <w:sz w:val="16"/>
      <w:szCs w:val="16"/>
    </w:rPr>
  </w:style>
  <w:style w:type="table" w:customStyle="1" w:styleId="LightShading1">
    <w:name w:val="Light Shading1"/>
    <w:basedOn w:val="TableNormal"/>
    <w:uiPriority w:val="60"/>
    <w:rsid w:val="006D126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
    <w:name w:val="Table Grid1"/>
    <w:basedOn w:val="TableNormal"/>
    <w:next w:val="TableGrid"/>
    <w:uiPriority w:val="59"/>
    <w:rsid w:val="004E3785"/>
    <w:rPr>
      <w:sz w:val="22"/>
      <w:szCs w:val="22"/>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CE1286"/>
    <w:rPr>
      <w:sz w:val="22"/>
      <w:szCs w:val="22"/>
    </w:rPr>
  </w:style>
  <w:style w:type="character" w:customStyle="1" w:styleId="Heading1Char">
    <w:name w:val="Heading 1 Char"/>
    <w:basedOn w:val="DefaultParagraphFont"/>
    <w:link w:val="Heading1"/>
    <w:uiPriority w:val="9"/>
    <w:rsid w:val="00FA1F3A"/>
    <w:rPr>
      <w:rFonts w:asciiTheme="minorHAnsi" w:eastAsiaTheme="majorEastAsia" w:hAnsiTheme="minorHAnsi" w:cstheme="majorBidi"/>
      <w:b/>
      <w:bCs/>
      <w:szCs w:val="28"/>
    </w:rPr>
  </w:style>
  <w:style w:type="paragraph" w:customStyle="1" w:styleId="Style1">
    <w:name w:val="Style1"/>
    <w:basedOn w:val="Normal"/>
    <w:link w:val="Style1Char"/>
    <w:qFormat/>
    <w:rsid w:val="00875E29"/>
    <w:pPr>
      <w:numPr>
        <w:numId w:val="3"/>
      </w:numPr>
      <w:spacing w:after="0" w:line="240" w:lineRule="auto"/>
    </w:pPr>
    <w:rPr>
      <w:sz w:val="20"/>
      <w:szCs w:val="20"/>
    </w:rPr>
  </w:style>
  <w:style w:type="paragraph" w:customStyle="1" w:styleId="Style2">
    <w:name w:val="Style2"/>
    <w:basedOn w:val="Normal"/>
    <w:link w:val="Style2Char"/>
    <w:qFormat/>
    <w:rsid w:val="00875E29"/>
    <w:pPr>
      <w:numPr>
        <w:ilvl w:val="1"/>
        <w:numId w:val="2"/>
      </w:numPr>
      <w:spacing w:after="0" w:line="240" w:lineRule="auto"/>
    </w:pPr>
    <w:rPr>
      <w:sz w:val="20"/>
      <w:szCs w:val="20"/>
    </w:rPr>
  </w:style>
  <w:style w:type="character" w:customStyle="1" w:styleId="Style1Char">
    <w:name w:val="Style1 Char"/>
    <w:basedOn w:val="Heading1Char"/>
    <w:link w:val="Style1"/>
    <w:rsid w:val="00875E29"/>
    <w:rPr>
      <w:rFonts w:asciiTheme="minorHAnsi" w:eastAsiaTheme="majorEastAsia" w:hAnsiTheme="minorHAnsi" w:cstheme="majorBidi"/>
      <w:b w:val="0"/>
      <w:bCs w:val="0"/>
      <w:szCs w:val="28"/>
    </w:rPr>
  </w:style>
  <w:style w:type="character" w:customStyle="1" w:styleId="Style2Char">
    <w:name w:val="Style2 Char"/>
    <w:basedOn w:val="DefaultParagraphFont"/>
    <w:link w:val="Style2"/>
    <w:rsid w:val="00875E29"/>
  </w:style>
  <w:style w:type="paragraph" w:customStyle="1" w:styleId="Style4">
    <w:name w:val="Style4"/>
    <w:basedOn w:val="Normal"/>
    <w:qFormat/>
    <w:rsid w:val="00361ACF"/>
    <w:pPr>
      <w:spacing w:after="0" w:line="240" w:lineRule="auto"/>
      <w:ind w:firstLine="360"/>
    </w:pPr>
    <w:rPr>
      <w:sz w:val="20"/>
      <w:szCs w:val="20"/>
      <w:u w:val="single"/>
    </w:rPr>
  </w:style>
  <w:style w:type="character" w:customStyle="1" w:styleId="ListParagraphChar">
    <w:name w:val="List Paragraph Char"/>
    <w:basedOn w:val="DefaultParagraphFont"/>
    <w:link w:val="ListParagraph"/>
    <w:uiPriority w:val="34"/>
    <w:rsid w:val="00361ACF"/>
    <w:rPr>
      <w:sz w:val="22"/>
      <w:szCs w:val="22"/>
    </w:rPr>
  </w:style>
  <w:style w:type="paragraph" w:customStyle="1" w:styleId="Style3">
    <w:name w:val="Style3"/>
    <w:basedOn w:val="Normal"/>
    <w:link w:val="Style3Char"/>
    <w:qFormat/>
    <w:rsid w:val="0020036E"/>
    <w:pPr>
      <w:spacing w:after="0" w:line="240" w:lineRule="auto"/>
      <w:ind w:left="1440" w:hanging="360"/>
      <w:contextualSpacing/>
    </w:pPr>
    <w:rPr>
      <w:sz w:val="20"/>
      <w:szCs w:val="20"/>
    </w:rPr>
  </w:style>
  <w:style w:type="character" w:customStyle="1" w:styleId="Style3Char">
    <w:name w:val="Style3 Char"/>
    <w:basedOn w:val="DefaultParagraphFont"/>
    <w:link w:val="Style3"/>
    <w:rsid w:val="0020036E"/>
  </w:style>
  <w:style w:type="character" w:styleId="Mention">
    <w:name w:val="Mention"/>
    <w:basedOn w:val="DefaultParagraphFont"/>
    <w:uiPriority w:val="99"/>
    <w:semiHidden/>
    <w:unhideWhenUsed/>
    <w:rsid w:val="003A34DF"/>
    <w:rPr>
      <w:color w:val="2B579A"/>
      <w:shd w:val="clear" w:color="auto" w:fill="E6E6E6"/>
    </w:rPr>
  </w:style>
  <w:style w:type="paragraph" w:customStyle="1" w:styleId="Style5">
    <w:name w:val="Style5"/>
    <w:basedOn w:val="Normal"/>
    <w:qFormat/>
    <w:rsid w:val="00774026"/>
    <w:pPr>
      <w:spacing w:after="0" w:line="240" w:lineRule="auto"/>
      <w:ind w:left="1440" w:hanging="360"/>
    </w:pPr>
    <w:rPr>
      <w:rFonts w:eastAsia="Times New Roman"/>
      <w:sz w:val="20"/>
      <w:szCs w:val="20"/>
      <w:lang w:bidi="en-US"/>
    </w:rPr>
  </w:style>
  <w:style w:type="character" w:styleId="FollowedHyperlink">
    <w:name w:val="FollowedHyperlink"/>
    <w:basedOn w:val="DefaultParagraphFont"/>
    <w:uiPriority w:val="99"/>
    <w:semiHidden/>
    <w:unhideWhenUsed/>
    <w:rsid w:val="00BB54F8"/>
    <w:rPr>
      <w:color w:val="800080" w:themeColor="followedHyperlink"/>
      <w:u w:val="single"/>
    </w:rPr>
  </w:style>
  <w:style w:type="character" w:customStyle="1" w:styleId="ui-provider">
    <w:name w:val="ui-provider"/>
    <w:basedOn w:val="DefaultParagraphFont"/>
    <w:rsid w:val="00A137DD"/>
  </w:style>
  <w:style w:type="paragraph" w:styleId="BodyText">
    <w:name w:val="Body Text"/>
    <w:basedOn w:val="Normal"/>
    <w:link w:val="BodyTextChar"/>
    <w:uiPriority w:val="99"/>
    <w:unhideWhenUsed/>
    <w:rsid w:val="006557A5"/>
    <w:pPr>
      <w:spacing w:after="120"/>
      <w:jc w:val="both"/>
    </w:pPr>
    <w:rPr>
      <w:rFonts w:asciiTheme="minorHAnsi" w:hAnsiTheme="minorHAnsi"/>
    </w:rPr>
  </w:style>
  <w:style w:type="character" w:customStyle="1" w:styleId="BodyTextChar">
    <w:name w:val="Body Text Char"/>
    <w:basedOn w:val="DefaultParagraphFont"/>
    <w:link w:val="BodyText"/>
    <w:uiPriority w:val="99"/>
    <w:rsid w:val="006557A5"/>
    <w:rPr>
      <w:rFonts w:asciiTheme="minorHAnsi" w:hAnsiTheme="minorHAnsi"/>
      <w:sz w:val="22"/>
      <w:szCs w:val="22"/>
    </w:rPr>
  </w:style>
  <w:style w:type="character" w:customStyle="1" w:styleId="Heading2Char">
    <w:name w:val="Heading 2 Char"/>
    <w:basedOn w:val="DefaultParagraphFont"/>
    <w:link w:val="Heading2"/>
    <w:uiPriority w:val="9"/>
    <w:semiHidden/>
    <w:rsid w:val="00267C1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776">
      <w:bodyDiv w:val="1"/>
      <w:marLeft w:val="0"/>
      <w:marRight w:val="0"/>
      <w:marTop w:val="0"/>
      <w:marBottom w:val="0"/>
      <w:divBdr>
        <w:top w:val="none" w:sz="0" w:space="0" w:color="auto"/>
        <w:left w:val="none" w:sz="0" w:space="0" w:color="auto"/>
        <w:bottom w:val="none" w:sz="0" w:space="0" w:color="auto"/>
        <w:right w:val="none" w:sz="0" w:space="0" w:color="auto"/>
      </w:divBdr>
    </w:div>
    <w:div w:id="110244746">
      <w:bodyDiv w:val="1"/>
      <w:marLeft w:val="0"/>
      <w:marRight w:val="0"/>
      <w:marTop w:val="0"/>
      <w:marBottom w:val="0"/>
      <w:divBdr>
        <w:top w:val="none" w:sz="0" w:space="0" w:color="auto"/>
        <w:left w:val="none" w:sz="0" w:space="0" w:color="auto"/>
        <w:bottom w:val="none" w:sz="0" w:space="0" w:color="auto"/>
        <w:right w:val="none" w:sz="0" w:space="0" w:color="auto"/>
      </w:divBdr>
    </w:div>
    <w:div w:id="146408723">
      <w:bodyDiv w:val="1"/>
      <w:marLeft w:val="0"/>
      <w:marRight w:val="0"/>
      <w:marTop w:val="0"/>
      <w:marBottom w:val="0"/>
      <w:divBdr>
        <w:top w:val="none" w:sz="0" w:space="0" w:color="auto"/>
        <w:left w:val="none" w:sz="0" w:space="0" w:color="auto"/>
        <w:bottom w:val="none" w:sz="0" w:space="0" w:color="auto"/>
        <w:right w:val="none" w:sz="0" w:space="0" w:color="auto"/>
      </w:divBdr>
    </w:div>
    <w:div w:id="233514441">
      <w:bodyDiv w:val="1"/>
      <w:marLeft w:val="0"/>
      <w:marRight w:val="0"/>
      <w:marTop w:val="0"/>
      <w:marBottom w:val="0"/>
      <w:divBdr>
        <w:top w:val="none" w:sz="0" w:space="0" w:color="auto"/>
        <w:left w:val="none" w:sz="0" w:space="0" w:color="auto"/>
        <w:bottom w:val="none" w:sz="0" w:space="0" w:color="auto"/>
        <w:right w:val="none" w:sz="0" w:space="0" w:color="auto"/>
      </w:divBdr>
    </w:div>
    <w:div w:id="348718510">
      <w:bodyDiv w:val="1"/>
      <w:marLeft w:val="0"/>
      <w:marRight w:val="0"/>
      <w:marTop w:val="0"/>
      <w:marBottom w:val="0"/>
      <w:divBdr>
        <w:top w:val="none" w:sz="0" w:space="0" w:color="auto"/>
        <w:left w:val="none" w:sz="0" w:space="0" w:color="auto"/>
        <w:bottom w:val="none" w:sz="0" w:space="0" w:color="auto"/>
        <w:right w:val="none" w:sz="0" w:space="0" w:color="auto"/>
      </w:divBdr>
    </w:div>
    <w:div w:id="358243074">
      <w:bodyDiv w:val="1"/>
      <w:marLeft w:val="0"/>
      <w:marRight w:val="0"/>
      <w:marTop w:val="0"/>
      <w:marBottom w:val="0"/>
      <w:divBdr>
        <w:top w:val="none" w:sz="0" w:space="0" w:color="auto"/>
        <w:left w:val="none" w:sz="0" w:space="0" w:color="auto"/>
        <w:bottom w:val="none" w:sz="0" w:space="0" w:color="auto"/>
        <w:right w:val="none" w:sz="0" w:space="0" w:color="auto"/>
      </w:divBdr>
    </w:div>
    <w:div w:id="395861366">
      <w:bodyDiv w:val="1"/>
      <w:marLeft w:val="0"/>
      <w:marRight w:val="0"/>
      <w:marTop w:val="0"/>
      <w:marBottom w:val="0"/>
      <w:divBdr>
        <w:top w:val="none" w:sz="0" w:space="0" w:color="auto"/>
        <w:left w:val="none" w:sz="0" w:space="0" w:color="auto"/>
        <w:bottom w:val="none" w:sz="0" w:space="0" w:color="auto"/>
        <w:right w:val="none" w:sz="0" w:space="0" w:color="auto"/>
      </w:divBdr>
    </w:div>
    <w:div w:id="423649811">
      <w:bodyDiv w:val="1"/>
      <w:marLeft w:val="0"/>
      <w:marRight w:val="0"/>
      <w:marTop w:val="0"/>
      <w:marBottom w:val="0"/>
      <w:divBdr>
        <w:top w:val="none" w:sz="0" w:space="0" w:color="auto"/>
        <w:left w:val="none" w:sz="0" w:space="0" w:color="auto"/>
        <w:bottom w:val="none" w:sz="0" w:space="0" w:color="auto"/>
        <w:right w:val="none" w:sz="0" w:space="0" w:color="auto"/>
      </w:divBdr>
    </w:div>
    <w:div w:id="548734138">
      <w:bodyDiv w:val="1"/>
      <w:marLeft w:val="0"/>
      <w:marRight w:val="0"/>
      <w:marTop w:val="0"/>
      <w:marBottom w:val="0"/>
      <w:divBdr>
        <w:top w:val="none" w:sz="0" w:space="0" w:color="auto"/>
        <w:left w:val="none" w:sz="0" w:space="0" w:color="auto"/>
        <w:bottom w:val="none" w:sz="0" w:space="0" w:color="auto"/>
        <w:right w:val="none" w:sz="0" w:space="0" w:color="auto"/>
      </w:divBdr>
    </w:div>
    <w:div w:id="586770899">
      <w:bodyDiv w:val="1"/>
      <w:marLeft w:val="0"/>
      <w:marRight w:val="0"/>
      <w:marTop w:val="0"/>
      <w:marBottom w:val="0"/>
      <w:divBdr>
        <w:top w:val="none" w:sz="0" w:space="0" w:color="auto"/>
        <w:left w:val="none" w:sz="0" w:space="0" w:color="auto"/>
        <w:bottom w:val="none" w:sz="0" w:space="0" w:color="auto"/>
        <w:right w:val="none" w:sz="0" w:space="0" w:color="auto"/>
      </w:divBdr>
    </w:div>
    <w:div w:id="589899220">
      <w:bodyDiv w:val="1"/>
      <w:marLeft w:val="0"/>
      <w:marRight w:val="0"/>
      <w:marTop w:val="0"/>
      <w:marBottom w:val="0"/>
      <w:divBdr>
        <w:top w:val="none" w:sz="0" w:space="0" w:color="auto"/>
        <w:left w:val="none" w:sz="0" w:space="0" w:color="auto"/>
        <w:bottom w:val="none" w:sz="0" w:space="0" w:color="auto"/>
        <w:right w:val="none" w:sz="0" w:space="0" w:color="auto"/>
      </w:divBdr>
    </w:div>
    <w:div w:id="628363884">
      <w:bodyDiv w:val="1"/>
      <w:marLeft w:val="0"/>
      <w:marRight w:val="0"/>
      <w:marTop w:val="0"/>
      <w:marBottom w:val="0"/>
      <w:divBdr>
        <w:top w:val="none" w:sz="0" w:space="0" w:color="auto"/>
        <w:left w:val="none" w:sz="0" w:space="0" w:color="auto"/>
        <w:bottom w:val="none" w:sz="0" w:space="0" w:color="auto"/>
        <w:right w:val="none" w:sz="0" w:space="0" w:color="auto"/>
      </w:divBdr>
    </w:div>
    <w:div w:id="756244901">
      <w:bodyDiv w:val="1"/>
      <w:marLeft w:val="0"/>
      <w:marRight w:val="0"/>
      <w:marTop w:val="0"/>
      <w:marBottom w:val="0"/>
      <w:divBdr>
        <w:top w:val="none" w:sz="0" w:space="0" w:color="auto"/>
        <w:left w:val="none" w:sz="0" w:space="0" w:color="auto"/>
        <w:bottom w:val="none" w:sz="0" w:space="0" w:color="auto"/>
        <w:right w:val="none" w:sz="0" w:space="0" w:color="auto"/>
      </w:divBdr>
    </w:div>
    <w:div w:id="839806524">
      <w:bodyDiv w:val="1"/>
      <w:marLeft w:val="0"/>
      <w:marRight w:val="0"/>
      <w:marTop w:val="0"/>
      <w:marBottom w:val="0"/>
      <w:divBdr>
        <w:top w:val="none" w:sz="0" w:space="0" w:color="auto"/>
        <w:left w:val="none" w:sz="0" w:space="0" w:color="auto"/>
        <w:bottom w:val="none" w:sz="0" w:space="0" w:color="auto"/>
        <w:right w:val="none" w:sz="0" w:space="0" w:color="auto"/>
      </w:divBdr>
    </w:div>
    <w:div w:id="888565772">
      <w:bodyDiv w:val="1"/>
      <w:marLeft w:val="0"/>
      <w:marRight w:val="0"/>
      <w:marTop w:val="0"/>
      <w:marBottom w:val="0"/>
      <w:divBdr>
        <w:top w:val="none" w:sz="0" w:space="0" w:color="auto"/>
        <w:left w:val="none" w:sz="0" w:space="0" w:color="auto"/>
        <w:bottom w:val="none" w:sz="0" w:space="0" w:color="auto"/>
        <w:right w:val="none" w:sz="0" w:space="0" w:color="auto"/>
      </w:divBdr>
    </w:div>
    <w:div w:id="991181074">
      <w:bodyDiv w:val="1"/>
      <w:marLeft w:val="0"/>
      <w:marRight w:val="0"/>
      <w:marTop w:val="0"/>
      <w:marBottom w:val="0"/>
      <w:divBdr>
        <w:top w:val="none" w:sz="0" w:space="0" w:color="auto"/>
        <w:left w:val="none" w:sz="0" w:space="0" w:color="auto"/>
        <w:bottom w:val="none" w:sz="0" w:space="0" w:color="auto"/>
        <w:right w:val="none" w:sz="0" w:space="0" w:color="auto"/>
      </w:divBdr>
    </w:div>
    <w:div w:id="1065376577">
      <w:bodyDiv w:val="1"/>
      <w:marLeft w:val="0"/>
      <w:marRight w:val="0"/>
      <w:marTop w:val="0"/>
      <w:marBottom w:val="0"/>
      <w:divBdr>
        <w:top w:val="none" w:sz="0" w:space="0" w:color="auto"/>
        <w:left w:val="none" w:sz="0" w:space="0" w:color="auto"/>
        <w:bottom w:val="none" w:sz="0" w:space="0" w:color="auto"/>
        <w:right w:val="none" w:sz="0" w:space="0" w:color="auto"/>
      </w:divBdr>
    </w:div>
    <w:div w:id="1224179482">
      <w:bodyDiv w:val="1"/>
      <w:marLeft w:val="0"/>
      <w:marRight w:val="0"/>
      <w:marTop w:val="0"/>
      <w:marBottom w:val="0"/>
      <w:divBdr>
        <w:top w:val="none" w:sz="0" w:space="0" w:color="auto"/>
        <w:left w:val="none" w:sz="0" w:space="0" w:color="auto"/>
        <w:bottom w:val="none" w:sz="0" w:space="0" w:color="auto"/>
        <w:right w:val="none" w:sz="0" w:space="0" w:color="auto"/>
      </w:divBdr>
    </w:div>
    <w:div w:id="1264461494">
      <w:bodyDiv w:val="1"/>
      <w:marLeft w:val="0"/>
      <w:marRight w:val="0"/>
      <w:marTop w:val="0"/>
      <w:marBottom w:val="0"/>
      <w:divBdr>
        <w:top w:val="none" w:sz="0" w:space="0" w:color="auto"/>
        <w:left w:val="none" w:sz="0" w:space="0" w:color="auto"/>
        <w:bottom w:val="none" w:sz="0" w:space="0" w:color="auto"/>
        <w:right w:val="none" w:sz="0" w:space="0" w:color="auto"/>
      </w:divBdr>
    </w:div>
    <w:div w:id="1368985433">
      <w:bodyDiv w:val="1"/>
      <w:marLeft w:val="0"/>
      <w:marRight w:val="0"/>
      <w:marTop w:val="0"/>
      <w:marBottom w:val="0"/>
      <w:divBdr>
        <w:top w:val="none" w:sz="0" w:space="0" w:color="auto"/>
        <w:left w:val="none" w:sz="0" w:space="0" w:color="auto"/>
        <w:bottom w:val="none" w:sz="0" w:space="0" w:color="auto"/>
        <w:right w:val="none" w:sz="0" w:space="0" w:color="auto"/>
      </w:divBdr>
    </w:div>
    <w:div w:id="1494099159">
      <w:bodyDiv w:val="1"/>
      <w:marLeft w:val="0"/>
      <w:marRight w:val="0"/>
      <w:marTop w:val="0"/>
      <w:marBottom w:val="0"/>
      <w:divBdr>
        <w:top w:val="none" w:sz="0" w:space="0" w:color="auto"/>
        <w:left w:val="none" w:sz="0" w:space="0" w:color="auto"/>
        <w:bottom w:val="none" w:sz="0" w:space="0" w:color="auto"/>
        <w:right w:val="none" w:sz="0" w:space="0" w:color="auto"/>
      </w:divBdr>
    </w:div>
    <w:div w:id="1565874332">
      <w:bodyDiv w:val="1"/>
      <w:marLeft w:val="0"/>
      <w:marRight w:val="0"/>
      <w:marTop w:val="0"/>
      <w:marBottom w:val="0"/>
      <w:divBdr>
        <w:top w:val="none" w:sz="0" w:space="0" w:color="auto"/>
        <w:left w:val="none" w:sz="0" w:space="0" w:color="auto"/>
        <w:bottom w:val="none" w:sz="0" w:space="0" w:color="auto"/>
        <w:right w:val="none" w:sz="0" w:space="0" w:color="auto"/>
      </w:divBdr>
    </w:div>
    <w:div w:id="1607496470">
      <w:bodyDiv w:val="1"/>
      <w:marLeft w:val="0"/>
      <w:marRight w:val="0"/>
      <w:marTop w:val="0"/>
      <w:marBottom w:val="0"/>
      <w:divBdr>
        <w:top w:val="none" w:sz="0" w:space="0" w:color="auto"/>
        <w:left w:val="none" w:sz="0" w:space="0" w:color="auto"/>
        <w:bottom w:val="none" w:sz="0" w:space="0" w:color="auto"/>
        <w:right w:val="none" w:sz="0" w:space="0" w:color="auto"/>
      </w:divBdr>
    </w:div>
    <w:div w:id="1626083748">
      <w:bodyDiv w:val="1"/>
      <w:marLeft w:val="0"/>
      <w:marRight w:val="0"/>
      <w:marTop w:val="0"/>
      <w:marBottom w:val="0"/>
      <w:divBdr>
        <w:top w:val="none" w:sz="0" w:space="0" w:color="auto"/>
        <w:left w:val="none" w:sz="0" w:space="0" w:color="auto"/>
        <w:bottom w:val="none" w:sz="0" w:space="0" w:color="auto"/>
        <w:right w:val="none" w:sz="0" w:space="0" w:color="auto"/>
      </w:divBdr>
    </w:div>
    <w:div w:id="1636830958">
      <w:bodyDiv w:val="1"/>
      <w:marLeft w:val="0"/>
      <w:marRight w:val="0"/>
      <w:marTop w:val="0"/>
      <w:marBottom w:val="0"/>
      <w:divBdr>
        <w:top w:val="none" w:sz="0" w:space="0" w:color="auto"/>
        <w:left w:val="none" w:sz="0" w:space="0" w:color="auto"/>
        <w:bottom w:val="none" w:sz="0" w:space="0" w:color="auto"/>
        <w:right w:val="none" w:sz="0" w:space="0" w:color="auto"/>
      </w:divBdr>
    </w:div>
    <w:div w:id="1723939954">
      <w:bodyDiv w:val="1"/>
      <w:marLeft w:val="0"/>
      <w:marRight w:val="0"/>
      <w:marTop w:val="0"/>
      <w:marBottom w:val="0"/>
      <w:divBdr>
        <w:top w:val="none" w:sz="0" w:space="0" w:color="auto"/>
        <w:left w:val="none" w:sz="0" w:space="0" w:color="auto"/>
        <w:bottom w:val="none" w:sz="0" w:space="0" w:color="auto"/>
        <w:right w:val="none" w:sz="0" w:space="0" w:color="auto"/>
      </w:divBdr>
    </w:div>
    <w:div w:id="1791129026">
      <w:bodyDiv w:val="1"/>
      <w:marLeft w:val="0"/>
      <w:marRight w:val="0"/>
      <w:marTop w:val="0"/>
      <w:marBottom w:val="0"/>
      <w:divBdr>
        <w:top w:val="none" w:sz="0" w:space="0" w:color="auto"/>
        <w:left w:val="none" w:sz="0" w:space="0" w:color="auto"/>
        <w:bottom w:val="none" w:sz="0" w:space="0" w:color="auto"/>
        <w:right w:val="none" w:sz="0" w:space="0" w:color="auto"/>
      </w:divBdr>
    </w:div>
    <w:div w:id="1819225628">
      <w:bodyDiv w:val="1"/>
      <w:marLeft w:val="0"/>
      <w:marRight w:val="0"/>
      <w:marTop w:val="0"/>
      <w:marBottom w:val="0"/>
      <w:divBdr>
        <w:top w:val="none" w:sz="0" w:space="0" w:color="auto"/>
        <w:left w:val="none" w:sz="0" w:space="0" w:color="auto"/>
        <w:bottom w:val="none" w:sz="0" w:space="0" w:color="auto"/>
        <w:right w:val="none" w:sz="0" w:space="0" w:color="auto"/>
      </w:divBdr>
    </w:div>
    <w:div w:id="1903052701">
      <w:bodyDiv w:val="1"/>
      <w:marLeft w:val="0"/>
      <w:marRight w:val="0"/>
      <w:marTop w:val="0"/>
      <w:marBottom w:val="0"/>
      <w:divBdr>
        <w:top w:val="none" w:sz="0" w:space="0" w:color="auto"/>
        <w:left w:val="none" w:sz="0" w:space="0" w:color="auto"/>
        <w:bottom w:val="none" w:sz="0" w:space="0" w:color="auto"/>
        <w:right w:val="none" w:sz="0" w:space="0" w:color="auto"/>
      </w:divBdr>
    </w:div>
    <w:div w:id="1952545079">
      <w:bodyDiv w:val="1"/>
      <w:marLeft w:val="0"/>
      <w:marRight w:val="0"/>
      <w:marTop w:val="0"/>
      <w:marBottom w:val="0"/>
      <w:divBdr>
        <w:top w:val="none" w:sz="0" w:space="0" w:color="auto"/>
        <w:left w:val="none" w:sz="0" w:space="0" w:color="auto"/>
        <w:bottom w:val="none" w:sz="0" w:space="0" w:color="auto"/>
        <w:right w:val="none" w:sz="0" w:space="0" w:color="auto"/>
      </w:divBdr>
    </w:div>
    <w:div w:id="206020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dir/29.208448,-82.254013/28.3328409,-81.5158927/@28.3330892,-81.5167705,459m/data=!3m1!1e3!4m5!4m4!1m1!4e1!1m0!3e3!5m1!1e4?entry=ttu&amp;g_ep=EgoyMDI1MDQxNC4xIKXMDSoASAFQAw%3D%3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flsmartroads.com/projects/technical_doc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41CEF-D0C1-4700-B95D-FB799EDA3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2773</Words>
  <Characters>15917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2025-01-28T19:38:00Z</dcterms:created>
  <dcterms:modified xsi:type="dcterms:W3CDTF">2025-08-12T12:59:00Z</dcterms:modified>
</cp:coreProperties>
</file>