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44850" w14:textId="5AAB7EB6" w:rsidR="00F127E2" w:rsidRPr="00BD7DA3" w:rsidRDefault="00242EBE" w:rsidP="00F127E2">
      <w:pPr>
        <w:pStyle w:val="NoSpacing"/>
        <w:contextualSpacing/>
        <w:jc w:val="right"/>
        <w:rPr>
          <w:sz w:val="20"/>
          <w:szCs w:val="20"/>
        </w:rPr>
      </w:pPr>
      <w:r>
        <w:rPr>
          <w:sz w:val="20"/>
          <w:szCs w:val="20"/>
        </w:rPr>
        <w:t>August</w:t>
      </w:r>
      <w:r w:rsidR="0074369B">
        <w:rPr>
          <w:sz w:val="20"/>
          <w:szCs w:val="20"/>
        </w:rPr>
        <w:t xml:space="preserve"> </w:t>
      </w:r>
      <w:r w:rsidR="001C4948">
        <w:rPr>
          <w:sz w:val="20"/>
          <w:szCs w:val="20"/>
        </w:rPr>
        <w:t>23</w:t>
      </w:r>
      <w:r w:rsidR="000E0805" w:rsidRPr="00634866">
        <w:rPr>
          <w:sz w:val="20"/>
          <w:szCs w:val="20"/>
        </w:rPr>
        <w:t>, 202</w:t>
      </w:r>
      <w:r w:rsidR="000B1065" w:rsidRPr="00634866">
        <w:rPr>
          <w:sz w:val="20"/>
          <w:szCs w:val="20"/>
        </w:rPr>
        <w:t>4</w:t>
      </w:r>
    </w:p>
    <w:p w14:paraId="05CD5559" w14:textId="199515DD" w:rsidR="00F028A9" w:rsidRPr="004122C2" w:rsidRDefault="00F028A9" w:rsidP="00F028A9">
      <w:pPr>
        <w:pStyle w:val="NoSpacing"/>
        <w:contextualSpacing/>
        <w:rPr>
          <w:b/>
        </w:rPr>
      </w:pPr>
      <w:r w:rsidRPr="004122C2">
        <w:rPr>
          <w:b/>
        </w:rPr>
        <w:t xml:space="preserve">SR </w:t>
      </w:r>
      <w:r w:rsidR="00DB798C">
        <w:rPr>
          <w:b/>
        </w:rPr>
        <w:t>46</w:t>
      </w:r>
      <w:r w:rsidR="004122C2">
        <w:rPr>
          <w:b/>
        </w:rPr>
        <w:t xml:space="preserve"> </w:t>
      </w:r>
      <w:r w:rsidR="00DA3B35">
        <w:rPr>
          <w:b/>
        </w:rPr>
        <w:t xml:space="preserve">at </w:t>
      </w:r>
      <w:r w:rsidR="00DB798C">
        <w:rPr>
          <w:b/>
        </w:rPr>
        <w:t>Richmond Ave</w:t>
      </w:r>
      <w:r w:rsidR="00DA3B35">
        <w:rPr>
          <w:b/>
        </w:rPr>
        <w:t xml:space="preserve"> </w:t>
      </w:r>
      <w:r w:rsidR="004A32DA">
        <w:rPr>
          <w:b/>
        </w:rPr>
        <w:t>Intersection Improvements</w:t>
      </w:r>
    </w:p>
    <w:p w14:paraId="314FE809" w14:textId="77777777" w:rsidR="00F028A9" w:rsidRPr="0094691A" w:rsidRDefault="00F028A9" w:rsidP="00F028A9">
      <w:pPr>
        <w:pStyle w:val="NoSpacing"/>
        <w:contextualSpacing/>
        <w:rPr>
          <w:b/>
          <w:sz w:val="8"/>
          <w:szCs w:val="8"/>
          <w:highlight w:val="yellow"/>
        </w:rPr>
      </w:pPr>
    </w:p>
    <w:p w14:paraId="61857DA8" w14:textId="3CFDCC52" w:rsidR="00F028A9" w:rsidRPr="004122C2" w:rsidRDefault="00F028A9" w:rsidP="00F028A9">
      <w:pPr>
        <w:pStyle w:val="Header"/>
        <w:tabs>
          <w:tab w:val="left" w:pos="1980"/>
          <w:tab w:val="left" w:pos="2070"/>
        </w:tabs>
        <w:spacing w:after="0" w:line="240" w:lineRule="auto"/>
        <w:contextualSpacing/>
        <w:rPr>
          <w:sz w:val="20"/>
        </w:rPr>
      </w:pPr>
      <w:r w:rsidRPr="004122C2">
        <w:rPr>
          <w:sz w:val="20"/>
        </w:rPr>
        <w:t>State Road Number:</w:t>
      </w:r>
      <w:r w:rsidR="000B1065" w:rsidRPr="004122C2">
        <w:rPr>
          <w:sz w:val="20"/>
        </w:rPr>
        <w:tab/>
      </w:r>
      <w:r w:rsidR="00DB798C">
        <w:rPr>
          <w:sz w:val="20"/>
        </w:rPr>
        <w:t>46</w:t>
      </w:r>
    </w:p>
    <w:p w14:paraId="59326E72" w14:textId="171F05D1" w:rsidR="00F028A9" w:rsidRPr="004122C2" w:rsidRDefault="00F028A9" w:rsidP="00F028A9">
      <w:pPr>
        <w:pStyle w:val="Header"/>
        <w:tabs>
          <w:tab w:val="left" w:pos="1980"/>
        </w:tabs>
        <w:spacing w:after="0" w:line="240" w:lineRule="auto"/>
        <w:contextualSpacing/>
        <w:rPr>
          <w:sz w:val="20"/>
        </w:rPr>
      </w:pPr>
      <w:r w:rsidRPr="004122C2">
        <w:rPr>
          <w:sz w:val="20"/>
        </w:rPr>
        <w:t>Section Number:</w:t>
      </w:r>
      <w:r w:rsidRPr="004122C2">
        <w:rPr>
          <w:sz w:val="20"/>
        </w:rPr>
        <w:tab/>
      </w:r>
      <w:r w:rsidR="004122C2" w:rsidRPr="004122C2">
        <w:rPr>
          <w:sz w:val="20"/>
        </w:rPr>
        <w:t>7</w:t>
      </w:r>
      <w:r w:rsidR="00DB798C">
        <w:rPr>
          <w:sz w:val="20"/>
        </w:rPr>
        <w:t>7040</w:t>
      </w:r>
      <w:r w:rsidR="004122C2" w:rsidRPr="004122C2">
        <w:rPr>
          <w:sz w:val="20"/>
        </w:rPr>
        <w:t>-000</w:t>
      </w:r>
    </w:p>
    <w:p w14:paraId="7EC3F223" w14:textId="6AA35156" w:rsidR="00F028A9" w:rsidRPr="004122C2" w:rsidRDefault="00F028A9" w:rsidP="00F028A9">
      <w:pPr>
        <w:pStyle w:val="Header"/>
        <w:tabs>
          <w:tab w:val="left" w:pos="1980"/>
        </w:tabs>
        <w:spacing w:after="0" w:line="240" w:lineRule="auto"/>
        <w:contextualSpacing/>
        <w:rPr>
          <w:sz w:val="20"/>
        </w:rPr>
      </w:pPr>
      <w:r w:rsidRPr="004122C2">
        <w:rPr>
          <w:sz w:val="20"/>
        </w:rPr>
        <w:t>County:</w:t>
      </w:r>
      <w:r w:rsidRPr="004122C2">
        <w:rPr>
          <w:sz w:val="20"/>
        </w:rPr>
        <w:tab/>
      </w:r>
      <w:r w:rsidR="00DB798C">
        <w:rPr>
          <w:sz w:val="20"/>
        </w:rPr>
        <w:t>Seminole</w:t>
      </w:r>
    </w:p>
    <w:p w14:paraId="3E2D2A0B" w14:textId="1250CF97" w:rsidR="00F028A9" w:rsidRPr="004122C2" w:rsidRDefault="00F028A9" w:rsidP="00F028A9">
      <w:pPr>
        <w:pStyle w:val="Header"/>
        <w:tabs>
          <w:tab w:val="left" w:pos="1980"/>
        </w:tabs>
        <w:spacing w:after="0" w:line="240" w:lineRule="auto"/>
        <w:contextualSpacing/>
        <w:rPr>
          <w:sz w:val="20"/>
        </w:rPr>
      </w:pPr>
      <w:r w:rsidRPr="004122C2">
        <w:rPr>
          <w:sz w:val="20"/>
        </w:rPr>
        <w:t>Project Limits:</w:t>
      </w:r>
      <w:r w:rsidRPr="004122C2">
        <w:rPr>
          <w:sz w:val="20"/>
        </w:rPr>
        <w:tab/>
      </w:r>
      <w:r w:rsidR="00DA3B35">
        <w:rPr>
          <w:sz w:val="20"/>
        </w:rPr>
        <w:t xml:space="preserve">at </w:t>
      </w:r>
      <w:r w:rsidR="00DB798C">
        <w:rPr>
          <w:sz w:val="20"/>
        </w:rPr>
        <w:t>Richmond Ave</w:t>
      </w:r>
    </w:p>
    <w:p w14:paraId="55C6BD57" w14:textId="12D6DBA6" w:rsidR="00911AA0" w:rsidRDefault="00F028A9" w:rsidP="00F028A9">
      <w:pPr>
        <w:pStyle w:val="Header"/>
        <w:tabs>
          <w:tab w:val="clear" w:pos="4680"/>
          <w:tab w:val="clear" w:pos="9360"/>
          <w:tab w:val="left" w:pos="1980"/>
          <w:tab w:val="center" w:pos="5085"/>
        </w:tabs>
        <w:spacing w:after="0" w:line="240" w:lineRule="auto"/>
        <w:contextualSpacing/>
        <w:rPr>
          <w:sz w:val="20"/>
        </w:rPr>
      </w:pPr>
      <w:r w:rsidRPr="004122C2">
        <w:rPr>
          <w:sz w:val="20"/>
        </w:rPr>
        <w:t>Begin MP/End MP:</w:t>
      </w:r>
      <w:r w:rsidRPr="004122C2">
        <w:rPr>
          <w:sz w:val="20"/>
        </w:rPr>
        <w:tab/>
      </w:r>
      <w:r w:rsidR="00D944BE">
        <w:rPr>
          <w:sz w:val="20"/>
        </w:rPr>
        <w:t>MP 3.947 to MP 4.363 (0.416 MI)</w:t>
      </w:r>
    </w:p>
    <w:p w14:paraId="12FA207D" w14:textId="12AB1850" w:rsidR="00F028A9" w:rsidRPr="004122C2" w:rsidRDefault="00F028A9" w:rsidP="00F028A9">
      <w:pPr>
        <w:pStyle w:val="Header"/>
        <w:tabs>
          <w:tab w:val="clear" w:pos="4680"/>
          <w:tab w:val="clear" w:pos="9360"/>
          <w:tab w:val="left" w:pos="1980"/>
          <w:tab w:val="center" w:pos="5085"/>
        </w:tabs>
        <w:spacing w:after="0" w:line="240" w:lineRule="auto"/>
        <w:contextualSpacing/>
        <w:rPr>
          <w:sz w:val="20"/>
        </w:rPr>
      </w:pPr>
      <w:r w:rsidRPr="004122C2">
        <w:rPr>
          <w:sz w:val="20"/>
        </w:rPr>
        <w:t>FM:</w:t>
      </w:r>
      <w:r w:rsidRPr="004122C2">
        <w:rPr>
          <w:sz w:val="20"/>
        </w:rPr>
        <w:tab/>
      </w:r>
      <w:r w:rsidR="000B1065" w:rsidRPr="004122C2">
        <w:rPr>
          <w:sz w:val="20"/>
        </w:rPr>
        <w:t>4</w:t>
      </w:r>
      <w:r w:rsidR="00DB798C">
        <w:rPr>
          <w:sz w:val="20"/>
        </w:rPr>
        <w:t>53310-1</w:t>
      </w: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5"/>
        <w:gridCol w:w="1800"/>
        <w:gridCol w:w="1530"/>
        <w:gridCol w:w="1170"/>
        <w:gridCol w:w="450"/>
        <w:gridCol w:w="1391"/>
      </w:tblGrid>
      <w:tr w:rsidR="0023066F" w:rsidRPr="0094691A" w14:paraId="7325175F" w14:textId="77777777" w:rsidTr="00842557">
        <w:trPr>
          <w:trHeight w:val="271"/>
        </w:trPr>
        <w:tc>
          <w:tcPr>
            <w:tcW w:w="4045" w:type="dxa"/>
            <w:shd w:val="clear" w:color="auto" w:fill="auto"/>
          </w:tcPr>
          <w:p w14:paraId="1D121D00" w14:textId="64B532FE" w:rsidR="00FB1845" w:rsidRPr="006E5B43" w:rsidRDefault="0023066F" w:rsidP="006E5B43">
            <w:pPr>
              <w:pStyle w:val="ListParagraph"/>
              <w:numPr>
                <w:ilvl w:val="0"/>
                <w:numId w:val="1"/>
              </w:numPr>
              <w:spacing w:after="0" w:line="240" w:lineRule="auto"/>
              <w:ind w:left="431"/>
            </w:pPr>
            <w:r w:rsidRPr="006E5B43">
              <w:rPr>
                <w:sz w:val="20"/>
                <w:szCs w:val="20"/>
              </w:rPr>
              <w:t>Existing R/W Map Project Numbers:</w:t>
            </w:r>
          </w:p>
        </w:tc>
        <w:tc>
          <w:tcPr>
            <w:tcW w:w="6341" w:type="dxa"/>
            <w:gridSpan w:val="5"/>
            <w:shd w:val="clear" w:color="auto" w:fill="auto"/>
          </w:tcPr>
          <w:p w14:paraId="0D3E0154" w14:textId="54426006" w:rsidR="00D20E27" w:rsidRDefault="001856F4" w:rsidP="006E5B43">
            <w:pPr>
              <w:spacing w:after="0" w:line="240" w:lineRule="auto"/>
              <w:rPr>
                <w:sz w:val="20"/>
                <w:szCs w:val="20"/>
              </w:rPr>
            </w:pPr>
            <w:r w:rsidRPr="00842557">
              <w:rPr>
                <w:sz w:val="20"/>
                <w:szCs w:val="20"/>
              </w:rPr>
              <w:t xml:space="preserve">7704-109 (1951): </w:t>
            </w:r>
            <w:r w:rsidR="00842557" w:rsidRPr="00842557">
              <w:rPr>
                <w:sz w:val="20"/>
                <w:szCs w:val="20"/>
              </w:rPr>
              <w:t xml:space="preserve">50-ft LT and RT of </w:t>
            </w:r>
            <w:r w:rsidR="00CD5B87">
              <w:rPr>
                <w:sz w:val="20"/>
                <w:szCs w:val="20"/>
              </w:rPr>
              <w:t>CL</w:t>
            </w:r>
            <w:r w:rsidR="00842557" w:rsidRPr="00842557">
              <w:rPr>
                <w:sz w:val="20"/>
                <w:szCs w:val="20"/>
              </w:rPr>
              <w:t xml:space="preserve"> (Min)</w:t>
            </w:r>
          </w:p>
          <w:p w14:paraId="4EFDA162" w14:textId="1F528DD9" w:rsidR="00CD5B87" w:rsidRPr="00842557" w:rsidRDefault="00CD5B87" w:rsidP="006E5B43">
            <w:pPr>
              <w:spacing w:after="0" w:line="240" w:lineRule="auto"/>
              <w:rPr>
                <w:sz w:val="20"/>
                <w:szCs w:val="20"/>
              </w:rPr>
            </w:pPr>
            <w:r>
              <w:rPr>
                <w:sz w:val="20"/>
                <w:szCs w:val="20"/>
              </w:rPr>
              <w:t>77161 407355-1 (2008): 50-ft RT (</w:t>
            </w:r>
            <w:proofErr w:type="spellStart"/>
            <w:r>
              <w:rPr>
                <w:sz w:val="20"/>
                <w:szCs w:val="20"/>
              </w:rPr>
              <w:t>typ</w:t>
            </w:r>
            <w:proofErr w:type="spellEnd"/>
            <w:r>
              <w:rPr>
                <w:sz w:val="20"/>
                <w:szCs w:val="20"/>
              </w:rPr>
              <w:t xml:space="preserve">) &amp; var LT (50-ft min) </w:t>
            </w:r>
          </w:p>
        </w:tc>
      </w:tr>
      <w:tr w:rsidR="0023066F" w:rsidRPr="0094691A" w14:paraId="11BC423D" w14:textId="77777777" w:rsidTr="005633A5">
        <w:trPr>
          <w:trHeight w:val="280"/>
        </w:trPr>
        <w:tc>
          <w:tcPr>
            <w:tcW w:w="4045" w:type="dxa"/>
            <w:shd w:val="clear" w:color="auto" w:fill="auto"/>
          </w:tcPr>
          <w:p w14:paraId="70FE917E" w14:textId="77777777" w:rsidR="0023066F" w:rsidRPr="00690327" w:rsidRDefault="0023066F" w:rsidP="0096612D">
            <w:pPr>
              <w:pStyle w:val="ListParagraph"/>
              <w:numPr>
                <w:ilvl w:val="0"/>
                <w:numId w:val="1"/>
              </w:numPr>
              <w:spacing w:after="0" w:line="240" w:lineRule="auto"/>
              <w:ind w:left="431"/>
              <w:rPr>
                <w:sz w:val="20"/>
                <w:szCs w:val="20"/>
              </w:rPr>
            </w:pPr>
            <w:r w:rsidRPr="00690327">
              <w:rPr>
                <w:sz w:val="20"/>
                <w:szCs w:val="20"/>
              </w:rPr>
              <w:t>Old Construction Project Numbers:</w:t>
            </w:r>
          </w:p>
        </w:tc>
        <w:tc>
          <w:tcPr>
            <w:tcW w:w="6341" w:type="dxa"/>
            <w:gridSpan w:val="5"/>
            <w:shd w:val="clear" w:color="auto" w:fill="auto"/>
          </w:tcPr>
          <w:p w14:paraId="2CD4B62D" w14:textId="0DAD7FF9" w:rsidR="00DF5B89" w:rsidRPr="001856F4" w:rsidRDefault="00DF5B89" w:rsidP="006E5B43">
            <w:pPr>
              <w:spacing w:after="0" w:line="240" w:lineRule="auto"/>
              <w:rPr>
                <w:sz w:val="20"/>
                <w:szCs w:val="20"/>
              </w:rPr>
            </w:pPr>
            <w:r w:rsidRPr="001856F4">
              <w:rPr>
                <w:sz w:val="20"/>
                <w:szCs w:val="20"/>
              </w:rPr>
              <w:t xml:space="preserve">77040-0109 (1957): </w:t>
            </w:r>
            <w:r w:rsidR="006C60D7" w:rsidRPr="001856F4">
              <w:rPr>
                <w:sz w:val="20"/>
                <w:szCs w:val="20"/>
              </w:rPr>
              <w:t>MP 1.024 to MP 5.486, New Construction</w:t>
            </w:r>
          </w:p>
          <w:p w14:paraId="2762EBC2" w14:textId="5CFD9745" w:rsidR="00A0157E" w:rsidRPr="001856F4" w:rsidRDefault="00A0157E" w:rsidP="006E5B43">
            <w:pPr>
              <w:spacing w:after="0" w:line="240" w:lineRule="auto"/>
              <w:rPr>
                <w:sz w:val="20"/>
                <w:szCs w:val="20"/>
              </w:rPr>
            </w:pPr>
            <w:r w:rsidRPr="001856F4">
              <w:rPr>
                <w:sz w:val="20"/>
                <w:szCs w:val="20"/>
              </w:rPr>
              <w:t>77040-8503 (1971): MP 1.022 to MP 5.705, Mill &amp; Resurface</w:t>
            </w:r>
          </w:p>
          <w:p w14:paraId="7F5BDE63" w14:textId="577B5113" w:rsidR="006C60D7" w:rsidRPr="001856F4" w:rsidRDefault="004E1FEA" w:rsidP="006E5B43">
            <w:pPr>
              <w:spacing w:after="0" w:line="240" w:lineRule="auto"/>
              <w:rPr>
                <w:sz w:val="20"/>
                <w:szCs w:val="20"/>
              </w:rPr>
            </w:pPr>
            <w:r w:rsidRPr="001856F4">
              <w:rPr>
                <w:sz w:val="20"/>
                <w:szCs w:val="20"/>
              </w:rPr>
              <w:t>77040-3504 (1994): MP 3.808 to MP 5.859, Paved Shoulders</w:t>
            </w:r>
          </w:p>
          <w:p w14:paraId="5C889622" w14:textId="7B138236" w:rsidR="00DF5B89" w:rsidRPr="001856F4" w:rsidRDefault="00A0157E" w:rsidP="006E5B43">
            <w:pPr>
              <w:spacing w:after="0" w:line="240" w:lineRule="auto"/>
              <w:rPr>
                <w:sz w:val="20"/>
                <w:szCs w:val="20"/>
              </w:rPr>
            </w:pPr>
            <w:r w:rsidRPr="001856F4">
              <w:rPr>
                <w:sz w:val="20"/>
                <w:szCs w:val="20"/>
              </w:rPr>
              <w:t>417178-1 (2009): MP 3.848 to MP 16.100, Mill &amp; Resurface</w:t>
            </w:r>
          </w:p>
          <w:p w14:paraId="7FC70949" w14:textId="3CDFEBD9" w:rsidR="000571A9" w:rsidRPr="00DB798C" w:rsidRDefault="00A0157E" w:rsidP="006E5B43">
            <w:pPr>
              <w:spacing w:after="0" w:line="240" w:lineRule="auto"/>
              <w:rPr>
                <w:sz w:val="20"/>
                <w:szCs w:val="20"/>
                <w:highlight w:val="yellow"/>
              </w:rPr>
            </w:pPr>
            <w:r w:rsidRPr="001856F4">
              <w:rPr>
                <w:sz w:val="20"/>
                <w:szCs w:val="20"/>
              </w:rPr>
              <w:t xml:space="preserve">240216-2 (2016): MP 1.022 to MP 3.852, </w:t>
            </w:r>
            <w:r w:rsidR="001856F4" w:rsidRPr="001856F4">
              <w:rPr>
                <w:sz w:val="20"/>
                <w:szCs w:val="20"/>
              </w:rPr>
              <w:t>Reconstruction</w:t>
            </w:r>
          </w:p>
        </w:tc>
      </w:tr>
      <w:tr w:rsidR="00190822" w:rsidRPr="0094691A" w14:paraId="2FA2F602" w14:textId="77777777" w:rsidTr="005633A5">
        <w:trPr>
          <w:trHeight w:val="181"/>
        </w:trPr>
        <w:tc>
          <w:tcPr>
            <w:tcW w:w="4045" w:type="dxa"/>
            <w:shd w:val="clear" w:color="auto" w:fill="auto"/>
          </w:tcPr>
          <w:p w14:paraId="7E45D66E" w14:textId="39314D91" w:rsidR="00190822" w:rsidRPr="00F23B75" w:rsidRDefault="00190822" w:rsidP="0096612D">
            <w:pPr>
              <w:pStyle w:val="ListParagraph"/>
              <w:numPr>
                <w:ilvl w:val="0"/>
                <w:numId w:val="1"/>
              </w:numPr>
              <w:spacing w:after="0" w:line="240" w:lineRule="auto"/>
              <w:ind w:left="431"/>
              <w:rPr>
                <w:sz w:val="20"/>
                <w:szCs w:val="20"/>
              </w:rPr>
            </w:pPr>
            <w:r w:rsidRPr="00F23B75">
              <w:rPr>
                <w:sz w:val="20"/>
                <w:szCs w:val="20"/>
              </w:rPr>
              <w:t xml:space="preserve">Additional R/W </w:t>
            </w:r>
            <w:r w:rsidR="00EB60BA" w:rsidRPr="00F23B75">
              <w:rPr>
                <w:sz w:val="20"/>
                <w:szCs w:val="20"/>
              </w:rPr>
              <w:t>r</w:t>
            </w:r>
            <w:r w:rsidRPr="00F23B75">
              <w:rPr>
                <w:sz w:val="20"/>
                <w:szCs w:val="20"/>
              </w:rPr>
              <w:t>equired?</w:t>
            </w:r>
          </w:p>
        </w:tc>
        <w:tc>
          <w:tcPr>
            <w:tcW w:w="6341" w:type="dxa"/>
            <w:gridSpan w:val="5"/>
            <w:shd w:val="clear" w:color="auto" w:fill="auto"/>
          </w:tcPr>
          <w:p w14:paraId="5840239C" w14:textId="27813575" w:rsidR="00190822" w:rsidRPr="00F23B75" w:rsidRDefault="003632E0" w:rsidP="0096612D">
            <w:pPr>
              <w:spacing w:after="0" w:line="240" w:lineRule="auto"/>
              <w:rPr>
                <w:sz w:val="20"/>
                <w:szCs w:val="20"/>
              </w:rPr>
            </w:pPr>
            <w:r w:rsidRPr="00F23B75">
              <w:rPr>
                <w:sz w:val="20"/>
                <w:szCs w:val="20"/>
              </w:rPr>
              <w:t>No</w:t>
            </w:r>
            <w:r w:rsidR="006C6BE9" w:rsidRPr="00F23B75">
              <w:rPr>
                <w:sz w:val="20"/>
                <w:szCs w:val="20"/>
              </w:rPr>
              <w:t>.</w:t>
            </w:r>
          </w:p>
        </w:tc>
      </w:tr>
      <w:tr w:rsidR="00190822" w:rsidRPr="0094691A" w14:paraId="09E61754" w14:textId="77777777" w:rsidTr="005633A5">
        <w:trPr>
          <w:trHeight w:val="262"/>
        </w:trPr>
        <w:tc>
          <w:tcPr>
            <w:tcW w:w="4045" w:type="dxa"/>
            <w:shd w:val="clear" w:color="auto" w:fill="auto"/>
          </w:tcPr>
          <w:p w14:paraId="19C47881" w14:textId="188D9B25" w:rsidR="00190822" w:rsidRPr="00F23B75" w:rsidRDefault="00190822" w:rsidP="0096612D">
            <w:pPr>
              <w:pStyle w:val="ListParagraph"/>
              <w:numPr>
                <w:ilvl w:val="0"/>
                <w:numId w:val="1"/>
              </w:numPr>
              <w:spacing w:after="0" w:line="240" w:lineRule="auto"/>
              <w:ind w:left="431"/>
              <w:rPr>
                <w:sz w:val="20"/>
                <w:szCs w:val="20"/>
              </w:rPr>
            </w:pPr>
            <w:r w:rsidRPr="00F23B75">
              <w:rPr>
                <w:sz w:val="20"/>
                <w:szCs w:val="20"/>
              </w:rPr>
              <w:t>Level of Community Awareness Plan:</w:t>
            </w:r>
          </w:p>
        </w:tc>
        <w:tc>
          <w:tcPr>
            <w:tcW w:w="6341" w:type="dxa"/>
            <w:gridSpan w:val="5"/>
            <w:shd w:val="clear" w:color="auto" w:fill="auto"/>
          </w:tcPr>
          <w:p w14:paraId="214FB52C" w14:textId="3DAF513B" w:rsidR="00190822" w:rsidRPr="003F3889" w:rsidRDefault="003632E0" w:rsidP="0096612D">
            <w:pPr>
              <w:spacing w:after="0" w:line="240" w:lineRule="auto"/>
              <w:rPr>
                <w:iCs/>
                <w:sz w:val="20"/>
                <w:szCs w:val="20"/>
              </w:rPr>
            </w:pPr>
            <w:r w:rsidRPr="003F3889">
              <w:rPr>
                <w:iCs/>
                <w:sz w:val="20"/>
                <w:szCs w:val="20"/>
              </w:rPr>
              <w:t xml:space="preserve">CAP Level </w:t>
            </w:r>
            <w:r w:rsidR="001970A8">
              <w:rPr>
                <w:iCs/>
                <w:sz w:val="20"/>
                <w:szCs w:val="20"/>
              </w:rPr>
              <w:t>2</w:t>
            </w:r>
            <w:r w:rsidR="00AE2145" w:rsidRPr="003F3889">
              <w:rPr>
                <w:iCs/>
                <w:sz w:val="20"/>
                <w:szCs w:val="20"/>
              </w:rPr>
              <w:t xml:space="preserve">, </w:t>
            </w:r>
            <w:r w:rsidR="002843A0">
              <w:rPr>
                <w:iCs/>
                <w:sz w:val="20"/>
                <w:szCs w:val="20"/>
              </w:rPr>
              <w:t>road widening</w:t>
            </w:r>
            <w:r w:rsidR="00D944BE">
              <w:rPr>
                <w:iCs/>
                <w:sz w:val="20"/>
                <w:szCs w:val="20"/>
              </w:rPr>
              <w:t>.</w:t>
            </w:r>
          </w:p>
        </w:tc>
      </w:tr>
      <w:tr w:rsidR="006D4581" w:rsidRPr="0094691A" w14:paraId="689C22C2" w14:textId="77777777" w:rsidTr="005633A5">
        <w:trPr>
          <w:trHeight w:val="262"/>
        </w:trPr>
        <w:tc>
          <w:tcPr>
            <w:tcW w:w="4045" w:type="dxa"/>
            <w:vMerge w:val="restart"/>
            <w:shd w:val="clear" w:color="auto" w:fill="auto"/>
          </w:tcPr>
          <w:p w14:paraId="45DCDD1E" w14:textId="5261DBA6" w:rsidR="006D4581" w:rsidRPr="00F23B75" w:rsidRDefault="006D4581" w:rsidP="0096612D">
            <w:pPr>
              <w:pStyle w:val="ListParagraph"/>
              <w:numPr>
                <w:ilvl w:val="0"/>
                <w:numId w:val="1"/>
              </w:numPr>
              <w:spacing w:after="0" w:line="240" w:lineRule="auto"/>
              <w:ind w:left="422"/>
              <w:rPr>
                <w:sz w:val="20"/>
                <w:szCs w:val="20"/>
              </w:rPr>
            </w:pPr>
            <w:r w:rsidRPr="00F23B75">
              <w:rPr>
                <w:sz w:val="20"/>
                <w:szCs w:val="20"/>
              </w:rPr>
              <w:t>Agreements required?</w:t>
            </w:r>
          </w:p>
          <w:p w14:paraId="5B19A9C9" w14:textId="5B233515" w:rsidR="006D4581" w:rsidRPr="00F23B75" w:rsidRDefault="006D4581" w:rsidP="0096612D">
            <w:pPr>
              <w:spacing w:after="0" w:line="240" w:lineRule="auto"/>
              <w:rPr>
                <w:sz w:val="20"/>
                <w:szCs w:val="20"/>
              </w:rPr>
            </w:pPr>
          </w:p>
        </w:tc>
        <w:tc>
          <w:tcPr>
            <w:tcW w:w="1800" w:type="dxa"/>
            <w:shd w:val="clear" w:color="auto" w:fill="auto"/>
          </w:tcPr>
          <w:p w14:paraId="3A12D799" w14:textId="5FEACF1E" w:rsidR="006D4581" w:rsidRPr="00F23B75" w:rsidRDefault="00E8442C" w:rsidP="0096612D">
            <w:pPr>
              <w:tabs>
                <w:tab w:val="left" w:pos="322"/>
              </w:tabs>
              <w:spacing w:after="0" w:line="240" w:lineRule="auto"/>
              <w:rPr>
                <w:sz w:val="20"/>
                <w:szCs w:val="20"/>
              </w:rPr>
            </w:pPr>
            <w:sdt>
              <w:sdtPr>
                <w:rPr>
                  <w:sz w:val="20"/>
                  <w:szCs w:val="20"/>
                </w:rPr>
                <w:id w:val="264657544"/>
                <w14:checkbox>
                  <w14:checked w14:val="1"/>
                  <w14:checkedState w14:val="2612" w14:font="MS Gothic"/>
                  <w14:uncheckedState w14:val="2610" w14:font="MS Gothic"/>
                </w14:checkbox>
              </w:sdtPr>
              <w:sdtEndPr/>
              <w:sdtContent>
                <w:r w:rsidR="00F23B75" w:rsidRPr="00F23B75">
                  <w:rPr>
                    <w:rFonts w:ascii="MS Gothic" w:eastAsia="MS Gothic" w:hAnsi="MS Gothic" w:hint="eastAsia"/>
                    <w:sz w:val="20"/>
                    <w:szCs w:val="20"/>
                  </w:rPr>
                  <w:t>☒</w:t>
                </w:r>
              </w:sdtContent>
            </w:sdt>
            <w:r w:rsidR="006D4581" w:rsidRPr="00F23B75">
              <w:rPr>
                <w:sz w:val="20"/>
                <w:szCs w:val="20"/>
              </w:rPr>
              <w:tab/>
              <w:t>No</w:t>
            </w:r>
          </w:p>
        </w:tc>
        <w:tc>
          <w:tcPr>
            <w:tcW w:w="4541" w:type="dxa"/>
            <w:gridSpan w:val="4"/>
            <w:shd w:val="clear" w:color="auto" w:fill="auto"/>
          </w:tcPr>
          <w:p w14:paraId="5F01F18A" w14:textId="26616C6B" w:rsidR="006D4581" w:rsidRPr="0094691A" w:rsidRDefault="00E8442C" w:rsidP="0096612D">
            <w:pPr>
              <w:tabs>
                <w:tab w:val="left" w:pos="357"/>
              </w:tabs>
              <w:spacing w:after="0" w:line="240" w:lineRule="auto"/>
              <w:rPr>
                <w:sz w:val="20"/>
                <w:szCs w:val="20"/>
                <w:highlight w:val="yellow"/>
              </w:rPr>
            </w:pPr>
            <w:sdt>
              <w:sdtPr>
                <w:rPr>
                  <w:sz w:val="20"/>
                  <w:szCs w:val="20"/>
                </w:rPr>
                <w:id w:val="-467821859"/>
                <w14:checkbox>
                  <w14:checked w14:val="0"/>
                  <w14:checkedState w14:val="2612" w14:font="MS Gothic"/>
                  <w14:uncheckedState w14:val="2610" w14:font="MS Gothic"/>
                </w14:checkbox>
              </w:sdtPr>
              <w:sdtEndPr/>
              <w:sdtContent>
                <w:r w:rsidR="00F23B75" w:rsidRPr="00F23B75">
                  <w:rPr>
                    <w:rFonts w:ascii="MS Gothic" w:eastAsia="MS Gothic" w:hAnsi="MS Gothic" w:hint="eastAsia"/>
                    <w:sz w:val="20"/>
                    <w:szCs w:val="20"/>
                  </w:rPr>
                  <w:t>☐</w:t>
                </w:r>
              </w:sdtContent>
            </w:sdt>
            <w:r w:rsidR="006D4581" w:rsidRPr="00F23B75">
              <w:rPr>
                <w:sz w:val="20"/>
                <w:szCs w:val="20"/>
              </w:rPr>
              <w:tab/>
              <w:t>Yes</w:t>
            </w:r>
          </w:p>
        </w:tc>
      </w:tr>
      <w:tr w:rsidR="006D4581" w:rsidRPr="0094691A" w14:paraId="4F7394A1" w14:textId="77777777" w:rsidTr="005633A5">
        <w:trPr>
          <w:trHeight w:val="248"/>
        </w:trPr>
        <w:tc>
          <w:tcPr>
            <w:tcW w:w="4045" w:type="dxa"/>
            <w:vMerge/>
            <w:shd w:val="clear" w:color="auto" w:fill="auto"/>
          </w:tcPr>
          <w:p w14:paraId="2C867236" w14:textId="77777777" w:rsidR="006D4581" w:rsidRPr="00F23B75" w:rsidRDefault="006D4581" w:rsidP="0096612D">
            <w:pPr>
              <w:pStyle w:val="ListParagraph"/>
              <w:numPr>
                <w:ilvl w:val="0"/>
                <w:numId w:val="1"/>
              </w:numPr>
              <w:spacing w:after="0" w:line="240" w:lineRule="auto"/>
              <w:ind w:left="431"/>
              <w:rPr>
                <w:sz w:val="20"/>
                <w:szCs w:val="20"/>
              </w:rPr>
            </w:pPr>
          </w:p>
        </w:tc>
        <w:tc>
          <w:tcPr>
            <w:tcW w:w="6341" w:type="dxa"/>
            <w:gridSpan w:val="5"/>
            <w:shd w:val="clear" w:color="auto" w:fill="auto"/>
          </w:tcPr>
          <w:p w14:paraId="3CD84248" w14:textId="1B4DA08F" w:rsidR="004328FB" w:rsidRPr="00F23B75" w:rsidRDefault="00E8442C" w:rsidP="0096612D">
            <w:pPr>
              <w:widowControl w:val="0"/>
              <w:tabs>
                <w:tab w:val="left" w:pos="322"/>
              </w:tabs>
              <w:spacing w:after="0" w:line="240" w:lineRule="auto"/>
              <w:rPr>
                <w:sz w:val="20"/>
                <w:szCs w:val="20"/>
              </w:rPr>
            </w:pPr>
            <w:sdt>
              <w:sdtPr>
                <w:rPr>
                  <w:sz w:val="20"/>
                  <w:szCs w:val="20"/>
                </w:rPr>
                <w:id w:val="1827853719"/>
                <w14:checkbox>
                  <w14:checked w14:val="0"/>
                  <w14:checkedState w14:val="2612" w14:font="MS Gothic"/>
                  <w14:uncheckedState w14:val="2610" w14:font="MS Gothic"/>
                </w14:checkbox>
              </w:sdtPr>
              <w:sdtEndPr/>
              <w:sdtContent>
                <w:r w:rsidR="004328FB" w:rsidRPr="00F23B75">
                  <w:rPr>
                    <w:rFonts w:ascii="MS Gothic" w:eastAsia="MS Gothic" w:hAnsi="MS Gothic" w:hint="eastAsia"/>
                    <w:sz w:val="20"/>
                    <w:szCs w:val="20"/>
                  </w:rPr>
                  <w:t>☐</w:t>
                </w:r>
              </w:sdtContent>
            </w:sdt>
            <w:r w:rsidR="004328FB" w:rsidRPr="00F23B75">
              <w:rPr>
                <w:sz w:val="20"/>
                <w:szCs w:val="20"/>
              </w:rPr>
              <w:tab/>
              <w:t>Yes, including Local Funds.</w:t>
            </w:r>
          </w:p>
        </w:tc>
      </w:tr>
      <w:tr w:rsidR="0023066F" w:rsidRPr="0094691A" w14:paraId="5E3C37D2" w14:textId="77777777" w:rsidTr="005633A5">
        <w:trPr>
          <w:trHeight w:val="199"/>
        </w:trPr>
        <w:tc>
          <w:tcPr>
            <w:tcW w:w="4045" w:type="dxa"/>
            <w:shd w:val="clear" w:color="auto" w:fill="auto"/>
          </w:tcPr>
          <w:p w14:paraId="48EE4E55" w14:textId="77777777" w:rsidR="0023066F" w:rsidRPr="00BF0CD9" w:rsidRDefault="0023066F" w:rsidP="0096612D">
            <w:pPr>
              <w:pStyle w:val="ListParagraph"/>
              <w:numPr>
                <w:ilvl w:val="0"/>
                <w:numId w:val="1"/>
              </w:numPr>
              <w:spacing w:after="0" w:line="240" w:lineRule="auto"/>
              <w:ind w:left="431"/>
              <w:rPr>
                <w:sz w:val="20"/>
                <w:szCs w:val="20"/>
              </w:rPr>
            </w:pPr>
            <w:r w:rsidRPr="00BF0CD9">
              <w:rPr>
                <w:sz w:val="20"/>
                <w:szCs w:val="20"/>
              </w:rPr>
              <w:t>Are there any bridges within the limits?</w:t>
            </w:r>
          </w:p>
        </w:tc>
        <w:tc>
          <w:tcPr>
            <w:tcW w:w="6341" w:type="dxa"/>
            <w:gridSpan w:val="5"/>
            <w:shd w:val="clear" w:color="auto" w:fill="auto"/>
          </w:tcPr>
          <w:p w14:paraId="69FB06AE" w14:textId="0D68A216" w:rsidR="009C1B47" w:rsidRPr="00BF0CD9" w:rsidRDefault="006E5B43" w:rsidP="0096612D">
            <w:pPr>
              <w:spacing w:after="0" w:line="240" w:lineRule="auto"/>
              <w:rPr>
                <w:sz w:val="20"/>
                <w:szCs w:val="20"/>
              </w:rPr>
            </w:pPr>
            <w:r>
              <w:rPr>
                <w:sz w:val="20"/>
                <w:szCs w:val="20"/>
              </w:rPr>
              <w:t>No.</w:t>
            </w:r>
          </w:p>
        </w:tc>
      </w:tr>
      <w:tr w:rsidR="00D328AF" w:rsidRPr="0094691A" w14:paraId="0818E831" w14:textId="77777777" w:rsidTr="005633A5">
        <w:trPr>
          <w:trHeight w:val="127"/>
        </w:trPr>
        <w:tc>
          <w:tcPr>
            <w:tcW w:w="4045" w:type="dxa"/>
            <w:shd w:val="clear" w:color="auto" w:fill="auto"/>
          </w:tcPr>
          <w:p w14:paraId="473661BC" w14:textId="551E0212" w:rsidR="00D328AF" w:rsidRPr="00752A90" w:rsidRDefault="00D328AF" w:rsidP="0096612D">
            <w:pPr>
              <w:pStyle w:val="ListParagraph"/>
              <w:numPr>
                <w:ilvl w:val="0"/>
                <w:numId w:val="1"/>
              </w:numPr>
              <w:spacing w:after="0" w:line="240" w:lineRule="auto"/>
              <w:ind w:left="431"/>
              <w:rPr>
                <w:sz w:val="20"/>
                <w:szCs w:val="20"/>
              </w:rPr>
            </w:pPr>
            <w:r w:rsidRPr="00752A90">
              <w:rPr>
                <w:sz w:val="20"/>
                <w:szCs w:val="20"/>
              </w:rPr>
              <w:t>Are there any RR Crossings within the project limits or in the vicinity?</w:t>
            </w:r>
          </w:p>
        </w:tc>
        <w:tc>
          <w:tcPr>
            <w:tcW w:w="6341" w:type="dxa"/>
            <w:gridSpan w:val="5"/>
            <w:shd w:val="clear" w:color="auto" w:fill="auto"/>
            <w:vAlign w:val="center"/>
          </w:tcPr>
          <w:p w14:paraId="4FABAD01" w14:textId="657E2093" w:rsidR="00F42F9A" w:rsidRPr="00752A90" w:rsidRDefault="00AB6E13" w:rsidP="006E5B43">
            <w:pPr>
              <w:spacing w:after="0" w:line="240" w:lineRule="auto"/>
              <w:rPr>
                <w:sz w:val="20"/>
                <w:szCs w:val="20"/>
              </w:rPr>
            </w:pPr>
            <w:r>
              <w:rPr>
                <w:sz w:val="20"/>
                <w:szCs w:val="20"/>
              </w:rPr>
              <w:t>No.</w:t>
            </w:r>
          </w:p>
        </w:tc>
      </w:tr>
      <w:tr w:rsidR="00D328AF" w:rsidRPr="0094691A" w14:paraId="011B7F83" w14:textId="77777777" w:rsidTr="005633A5">
        <w:trPr>
          <w:trHeight w:val="70"/>
        </w:trPr>
        <w:tc>
          <w:tcPr>
            <w:tcW w:w="4045" w:type="dxa"/>
            <w:shd w:val="clear" w:color="auto" w:fill="auto"/>
          </w:tcPr>
          <w:p w14:paraId="3E9057B3" w14:textId="43695269" w:rsidR="00D328AF" w:rsidRPr="00E93FC8" w:rsidRDefault="00D328AF" w:rsidP="0096612D">
            <w:pPr>
              <w:pStyle w:val="ListParagraph"/>
              <w:numPr>
                <w:ilvl w:val="0"/>
                <w:numId w:val="1"/>
              </w:numPr>
              <w:spacing w:after="0" w:line="240" w:lineRule="auto"/>
              <w:ind w:left="431"/>
              <w:rPr>
                <w:sz w:val="20"/>
                <w:szCs w:val="20"/>
              </w:rPr>
            </w:pPr>
            <w:r w:rsidRPr="00E93FC8">
              <w:rPr>
                <w:sz w:val="20"/>
                <w:szCs w:val="20"/>
              </w:rPr>
              <w:t>Are there any Airports within 10 nautical miles?</w:t>
            </w:r>
          </w:p>
        </w:tc>
        <w:tc>
          <w:tcPr>
            <w:tcW w:w="6341" w:type="dxa"/>
            <w:gridSpan w:val="5"/>
            <w:shd w:val="clear" w:color="auto" w:fill="auto"/>
            <w:vAlign w:val="center"/>
          </w:tcPr>
          <w:p w14:paraId="0A29CFF4" w14:textId="3B01FB2A" w:rsidR="0065406F" w:rsidRPr="00E93FC8" w:rsidRDefault="00F42559" w:rsidP="00336474">
            <w:pPr>
              <w:spacing w:after="0" w:line="240" w:lineRule="auto"/>
              <w:rPr>
                <w:sz w:val="20"/>
                <w:szCs w:val="20"/>
              </w:rPr>
            </w:pPr>
            <w:r w:rsidRPr="00E93FC8">
              <w:rPr>
                <w:sz w:val="20"/>
                <w:szCs w:val="20"/>
              </w:rPr>
              <w:t>Yes.</w:t>
            </w:r>
          </w:p>
        </w:tc>
      </w:tr>
      <w:tr w:rsidR="00D328AF" w:rsidRPr="0094691A" w14:paraId="57E32165" w14:textId="77777777" w:rsidTr="005633A5">
        <w:trPr>
          <w:trHeight w:val="208"/>
        </w:trPr>
        <w:tc>
          <w:tcPr>
            <w:tcW w:w="4045" w:type="dxa"/>
            <w:shd w:val="clear" w:color="auto" w:fill="auto"/>
          </w:tcPr>
          <w:p w14:paraId="16F77D17" w14:textId="5020F0FA" w:rsidR="00D328AF" w:rsidRPr="00E93FC8" w:rsidRDefault="00D328AF" w:rsidP="0096612D">
            <w:pPr>
              <w:pStyle w:val="ListParagraph"/>
              <w:numPr>
                <w:ilvl w:val="0"/>
                <w:numId w:val="1"/>
              </w:numPr>
              <w:spacing w:after="0" w:line="240" w:lineRule="auto"/>
              <w:ind w:left="431"/>
              <w:rPr>
                <w:sz w:val="20"/>
                <w:szCs w:val="20"/>
              </w:rPr>
            </w:pPr>
            <w:r w:rsidRPr="00E93FC8">
              <w:rPr>
                <w:sz w:val="20"/>
                <w:szCs w:val="20"/>
              </w:rPr>
              <w:t xml:space="preserve">Storm Water Management </w:t>
            </w:r>
            <w:r w:rsidR="00CE3448" w:rsidRPr="00E93FC8">
              <w:rPr>
                <w:sz w:val="20"/>
                <w:szCs w:val="20"/>
              </w:rPr>
              <w:t>j</w:t>
            </w:r>
            <w:r w:rsidRPr="00E93FC8">
              <w:rPr>
                <w:sz w:val="20"/>
                <w:szCs w:val="20"/>
              </w:rPr>
              <w:t>urisdiction:</w:t>
            </w:r>
          </w:p>
        </w:tc>
        <w:tc>
          <w:tcPr>
            <w:tcW w:w="6341" w:type="dxa"/>
            <w:gridSpan w:val="5"/>
            <w:shd w:val="clear" w:color="auto" w:fill="auto"/>
          </w:tcPr>
          <w:p w14:paraId="2F868D2F" w14:textId="36E6B097" w:rsidR="00D328AF" w:rsidRPr="00E93FC8" w:rsidRDefault="000E0805" w:rsidP="0096612D">
            <w:pPr>
              <w:spacing w:after="0" w:line="240" w:lineRule="auto"/>
              <w:rPr>
                <w:sz w:val="20"/>
                <w:szCs w:val="20"/>
              </w:rPr>
            </w:pPr>
            <w:r w:rsidRPr="00E93FC8">
              <w:rPr>
                <w:sz w:val="20"/>
                <w:szCs w:val="20"/>
              </w:rPr>
              <w:t>SJRWMD</w:t>
            </w:r>
            <w:r w:rsidR="00FB699A" w:rsidRPr="00E93FC8">
              <w:rPr>
                <w:sz w:val="20"/>
                <w:szCs w:val="20"/>
              </w:rPr>
              <w:t>.</w:t>
            </w:r>
          </w:p>
        </w:tc>
      </w:tr>
      <w:tr w:rsidR="00D328AF" w:rsidRPr="0094691A" w14:paraId="7637A288" w14:textId="77777777" w:rsidTr="005633A5">
        <w:trPr>
          <w:trHeight w:val="280"/>
        </w:trPr>
        <w:tc>
          <w:tcPr>
            <w:tcW w:w="4045" w:type="dxa"/>
            <w:shd w:val="clear" w:color="auto" w:fill="auto"/>
          </w:tcPr>
          <w:p w14:paraId="3F8515AB" w14:textId="530927E0" w:rsidR="00D328AF" w:rsidRPr="00C967F7" w:rsidRDefault="00D328AF" w:rsidP="0096612D">
            <w:pPr>
              <w:pStyle w:val="ListParagraph"/>
              <w:numPr>
                <w:ilvl w:val="0"/>
                <w:numId w:val="1"/>
              </w:numPr>
              <w:spacing w:after="0" w:line="240" w:lineRule="auto"/>
              <w:ind w:left="431"/>
              <w:rPr>
                <w:sz w:val="20"/>
                <w:szCs w:val="20"/>
              </w:rPr>
            </w:pPr>
            <w:r w:rsidRPr="00C967F7">
              <w:rPr>
                <w:sz w:val="20"/>
                <w:szCs w:val="20"/>
              </w:rPr>
              <w:t xml:space="preserve">Is the Project within </w:t>
            </w:r>
            <w:r w:rsidR="00D16948" w:rsidRPr="00C967F7">
              <w:rPr>
                <w:sz w:val="20"/>
                <w:szCs w:val="20"/>
              </w:rPr>
              <w:t xml:space="preserve">the </w:t>
            </w:r>
            <w:r w:rsidRPr="00C967F7">
              <w:rPr>
                <w:sz w:val="20"/>
                <w:szCs w:val="20"/>
              </w:rPr>
              <w:t xml:space="preserve">CCCL </w:t>
            </w:r>
            <w:r w:rsidRPr="00C967F7">
              <w:rPr>
                <w:i/>
                <w:sz w:val="20"/>
                <w:szCs w:val="20"/>
              </w:rPr>
              <w:t>(Coastal Construction Control Line)</w:t>
            </w:r>
            <w:r w:rsidRPr="00C967F7">
              <w:rPr>
                <w:sz w:val="20"/>
                <w:szCs w:val="20"/>
              </w:rPr>
              <w:t>?</w:t>
            </w:r>
          </w:p>
        </w:tc>
        <w:tc>
          <w:tcPr>
            <w:tcW w:w="6341" w:type="dxa"/>
            <w:gridSpan w:val="5"/>
            <w:shd w:val="clear" w:color="auto" w:fill="auto"/>
            <w:vAlign w:val="center"/>
          </w:tcPr>
          <w:p w14:paraId="6F9D078D" w14:textId="4B11612E" w:rsidR="00D328AF" w:rsidRPr="00C967F7" w:rsidRDefault="003632E0" w:rsidP="0096612D">
            <w:pPr>
              <w:spacing w:after="0" w:line="240" w:lineRule="auto"/>
              <w:rPr>
                <w:sz w:val="20"/>
                <w:szCs w:val="20"/>
              </w:rPr>
            </w:pPr>
            <w:r w:rsidRPr="00C967F7">
              <w:rPr>
                <w:sz w:val="20"/>
                <w:szCs w:val="20"/>
              </w:rPr>
              <w:t>No</w:t>
            </w:r>
            <w:r w:rsidR="00FB699A" w:rsidRPr="00C967F7">
              <w:rPr>
                <w:sz w:val="20"/>
                <w:szCs w:val="20"/>
              </w:rPr>
              <w:t>.</w:t>
            </w:r>
          </w:p>
        </w:tc>
      </w:tr>
      <w:tr w:rsidR="00D328AF" w:rsidRPr="0094691A" w14:paraId="759CCE8E" w14:textId="77777777" w:rsidTr="005633A5">
        <w:trPr>
          <w:trHeight w:val="145"/>
        </w:trPr>
        <w:tc>
          <w:tcPr>
            <w:tcW w:w="4045" w:type="dxa"/>
            <w:shd w:val="clear" w:color="auto" w:fill="auto"/>
          </w:tcPr>
          <w:p w14:paraId="56748F44" w14:textId="27E65C76" w:rsidR="00E84E43" w:rsidRPr="003D6BB3" w:rsidRDefault="00B36AB0" w:rsidP="00E84E43">
            <w:pPr>
              <w:pStyle w:val="ListParagraph"/>
              <w:numPr>
                <w:ilvl w:val="0"/>
                <w:numId w:val="1"/>
              </w:numPr>
              <w:spacing w:after="0" w:line="240" w:lineRule="auto"/>
              <w:ind w:left="431"/>
              <w:rPr>
                <w:sz w:val="20"/>
                <w:szCs w:val="20"/>
              </w:rPr>
            </w:pPr>
            <w:r w:rsidRPr="003D6BB3">
              <w:rPr>
                <w:sz w:val="20"/>
                <w:szCs w:val="20"/>
              </w:rPr>
              <w:t>Existing Utilities:</w:t>
            </w:r>
            <w:r w:rsidR="00D56BA0" w:rsidRPr="003D6BB3">
              <w:rPr>
                <w:sz w:val="20"/>
                <w:szCs w:val="20"/>
              </w:rPr>
              <w:t xml:space="preserve"> </w:t>
            </w:r>
          </w:p>
          <w:p w14:paraId="104B4C35" w14:textId="43BA2043" w:rsidR="00B36AB0" w:rsidRPr="003D6BB3" w:rsidRDefault="00D56BA0" w:rsidP="00E84E43">
            <w:pPr>
              <w:pStyle w:val="ListParagraph"/>
              <w:spacing w:after="0" w:line="240" w:lineRule="auto"/>
              <w:ind w:left="431"/>
              <w:rPr>
                <w:sz w:val="20"/>
                <w:szCs w:val="20"/>
              </w:rPr>
            </w:pPr>
            <w:r w:rsidRPr="003D6BB3">
              <w:rPr>
                <w:sz w:val="20"/>
                <w:szCs w:val="20"/>
              </w:rPr>
              <w:t>(per SS1C, as-builts, and field markers)</w:t>
            </w:r>
          </w:p>
          <w:p w14:paraId="4F63346A" w14:textId="16F6ACAE" w:rsidR="00B87EE5" w:rsidRPr="0094691A" w:rsidRDefault="00B87EE5" w:rsidP="002443A0">
            <w:pPr>
              <w:spacing w:after="0"/>
              <w:rPr>
                <w:color w:val="FF0000"/>
                <w:sz w:val="20"/>
                <w:szCs w:val="20"/>
                <w:highlight w:val="yellow"/>
              </w:rPr>
            </w:pPr>
          </w:p>
        </w:tc>
        <w:tc>
          <w:tcPr>
            <w:tcW w:w="6341" w:type="dxa"/>
            <w:gridSpan w:val="5"/>
            <w:shd w:val="clear" w:color="auto" w:fill="auto"/>
          </w:tcPr>
          <w:p w14:paraId="5A2C5A00" w14:textId="77777777" w:rsidR="001833A1" w:rsidRPr="00D73BD9" w:rsidRDefault="001833A1" w:rsidP="001833A1">
            <w:pPr>
              <w:spacing w:after="0" w:line="240" w:lineRule="auto"/>
              <w:contextualSpacing/>
              <w:rPr>
                <w:sz w:val="20"/>
                <w:szCs w:val="20"/>
              </w:rPr>
            </w:pPr>
            <w:r w:rsidRPr="00D73BD9">
              <w:rPr>
                <w:sz w:val="20"/>
                <w:szCs w:val="20"/>
              </w:rPr>
              <w:t>AT&amp;T Florida</w:t>
            </w:r>
          </w:p>
          <w:p w14:paraId="7285A89C" w14:textId="4FB2A292" w:rsidR="001833A1" w:rsidRPr="00D73BD9" w:rsidRDefault="00996D65" w:rsidP="001833A1">
            <w:pPr>
              <w:spacing w:after="0" w:line="240" w:lineRule="auto"/>
              <w:contextualSpacing/>
              <w:rPr>
                <w:sz w:val="20"/>
                <w:szCs w:val="20"/>
              </w:rPr>
            </w:pPr>
            <w:r w:rsidRPr="00D73BD9">
              <w:rPr>
                <w:sz w:val="20"/>
                <w:szCs w:val="20"/>
              </w:rPr>
              <w:t xml:space="preserve">Bright House Networks LLC dba </w:t>
            </w:r>
            <w:r w:rsidR="001833A1" w:rsidRPr="00D73BD9">
              <w:rPr>
                <w:sz w:val="20"/>
                <w:szCs w:val="20"/>
              </w:rPr>
              <w:t>Charter</w:t>
            </w:r>
            <w:r w:rsidRPr="00D73BD9">
              <w:rPr>
                <w:sz w:val="20"/>
                <w:szCs w:val="20"/>
              </w:rPr>
              <w:t>/Spectrum</w:t>
            </w:r>
          </w:p>
          <w:p w14:paraId="74263860" w14:textId="31F5A7BE" w:rsidR="00996D65" w:rsidRPr="00D73BD9" w:rsidRDefault="00D73BD9" w:rsidP="001833A1">
            <w:pPr>
              <w:spacing w:after="0" w:line="240" w:lineRule="auto"/>
              <w:rPr>
                <w:sz w:val="20"/>
                <w:szCs w:val="20"/>
              </w:rPr>
            </w:pPr>
            <w:r w:rsidRPr="00D73BD9">
              <w:rPr>
                <w:sz w:val="20"/>
                <w:szCs w:val="20"/>
              </w:rPr>
              <w:t>City of Sanford - Lighting</w:t>
            </w:r>
          </w:p>
          <w:p w14:paraId="7EA53914" w14:textId="77777777" w:rsidR="00D73BD9" w:rsidRPr="00D73BD9" w:rsidRDefault="00D73BD9" w:rsidP="001833A1">
            <w:pPr>
              <w:spacing w:after="0" w:line="240" w:lineRule="auto"/>
              <w:rPr>
                <w:sz w:val="20"/>
                <w:szCs w:val="20"/>
              </w:rPr>
            </w:pPr>
            <w:r w:rsidRPr="00D73BD9">
              <w:rPr>
                <w:sz w:val="20"/>
                <w:szCs w:val="20"/>
              </w:rPr>
              <w:t>City of Sanford - Water/Sewer</w:t>
            </w:r>
          </w:p>
          <w:p w14:paraId="19E87199" w14:textId="4DBF3E62" w:rsidR="00D97A88" w:rsidRDefault="00D97A88" w:rsidP="001833A1">
            <w:pPr>
              <w:spacing w:after="0" w:line="240" w:lineRule="auto"/>
              <w:rPr>
                <w:sz w:val="20"/>
                <w:szCs w:val="20"/>
              </w:rPr>
            </w:pPr>
            <w:r>
              <w:rPr>
                <w:sz w:val="20"/>
                <w:szCs w:val="20"/>
              </w:rPr>
              <w:t>Florida Power &amp; Light - Distribution</w:t>
            </w:r>
          </w:p>
          <w:p w14:paraId="3C5074C7" w14:textId="07030521" w:rsidR="00D73BD9" w:rsidRPr="00D73BD9" w:rsidRDefault="00D73BD9" w:rsidP="001833A1">
            <w:pPr>
              <w:spacing w:after="0" w:line="240" w:lineRule="auto"/>
              <w:rPr>
                <w:sz w:val="20"/>
                <w:szCs w:val="20"/>
                <w:highlight w:val="yellow"/>
              </w:rPr>
            </w:pPr>
            <w:r w:rsidRPr="00D73BD9">
              <w:rPr>
                <w:sz w:val="20"/>
                <w:szCs w:val="20"/>
              </w:rPr>
              <w:t>Florida Power &amp; Light - Transmission</w:t>
            </w:r>
          </w:p>
        </w:tc>
      </w:tr>
      <w:tr w:rsidR="006D7D66" w:rsidRPr="0094691A" w14:paraId="50B2A038" w14:textId="77777777" w:rsidTr="005633A5">
        <w:trPr>
          <w:trHeight w:val="217"/>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10F3C5D3" w14:textId="77B81D10" w:rsidR="006D7D66" w:rsidRPr="00F23B75" w:rsidRDefault="006D7D66" w:rsidP="00131B18">
            <w:pPr>
              <w:pStyle w:val="ListParagraph"/>
              <w:numPr>
                <w:ilvl w:val="0"/>
                <w:numId w:val="1"/>
              </w:numPr>
              <w:spacing w:after="0" w:line="240" w:lineRule="auto"/>
              <w:ind w:left="432"/>
              <w:rPr>
                <w:sz w:val="20"/>
                <w:szCs w:val="20"/>
              </w:rPr>
            </w:pPr>
            <w:r w:rsidRPr="00F23B75">
              <w:rPr>
                <w:sz w:val="20"/>
                <w:szCs w:val="20"/>
              </w:rPr>
              <w:t xml:space="preserve">Any </w:t>
            </w:r>
            <w:r w:rsidR="00EB60BA" w:rsidRPr="00F23B75">
              <w:rPr>
                <w:sz w:val="20"/>
                <w:szCs w:val="20"/>
              </w:rPr>
              <w:t>s</w:t>
            </w:r>
            <w:r w:rsidRPr="00F23B75">
              <w:rPr>
                <w:sz w:val="20"/>
                <w:szCs w:val="20"/>
              </w:rPr>
              <w:t xml:space="preserve">pecial MOT </w:t>
            </w:r>
            <w:r w:rsidR="00EB60BA" w:rsidRPr="00F23B75">
              <w:rPr>
                <w:sz w:val="20"/>
                <w:szCs w:val="20"/>
              </w:rPr>
              <w:t>c</w:t>
            </w:r>
            <w:r w:rsidRPr="00F23B75">
              <w:rPr>
                <w:sz w:val="20"/>
                <w:szCs w:val="20"/>
              </w:rPr>
              <w:t>oncerns?</w:t>
            </w:r>
          </w:p>
        </w:tc>
        <w:tc>
          <w:tcPr>
            <w:tcW w:w="6341" w:type="dxa"/>
            <w:gridSpan w:val="5"/>
            <w:tcBorders>
              <w:top w:val="single" w:sz="4" w:space="0" w:color="000000"/>
              <w:left w:val="single" w:sz="4" w:space="0" w:color="000000"/>
              <w:bottom w:val="single" w:sz="4" w:space="0" w:color="000000"/>
              <w:right w:val="single" w:sz="4" w:space="0" w:color="000000"/>
            </w:tcBorders>
            <w:shd w:val="clear" w:color="auto" w:fill="auto"/>
          </w:tcPr>
          <w:p w14:paraId="72F8DFE7" w14:textId="6EA7E6AB" w:rsidR="001E0288" w:rsidRPr="00F23B75" w:rsidRDefault="001A7D8A" w:rsidP="005B2E32">
            <w:pPr>
              <w:spacing w:after="0" w:line="240" w:lineRule="auto"/>
              <w:rPr>
                <w:sz w:val="20"/>
                <w:szCs w:val="20"/>
              </w:rPr>
            </w:pPr>
            <w:r>
              <w:rPr>
                <w:sz w:val="20"/>
                <w:szCs w:val="20"/>
              </w:rPr>
              <w:t>None.</w:t>
            </w:r>
          </w:p>
        </w:tc>
      </w:tr>
      <w:tr w:rsidR="006D7D66" w:rsidRPr="0094691A" w14:paraId="7ECA40CF" w14:textId="77777777" w:rsidTr="005633A5">
        <w:trPr>
          <w:trHeight w:val="235"/>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6FB9758F" w14:textId="573CF7DE" w:rsidR="006D7D66" w:rsidRPr="002C2F47" w:rsidRDefault="006D7D66" w:rsidP="006D7D66">
            <w:pPr>
              <w:pStyle w:val="ListParagraph"/>
              <w:numPr>
                <w:ilvl w:val="0"/>
                <w:numId w:val="1"/>
              </w:numPr>
              <w:spacing w:after="0" w:line="240" w:lineRule="auto"/>
              <w:ind w:left="431"/>
              <w:rPr>
                <w:sz w:val="20"/>
                <w:szCs w:val="20"/>
              </w:rPr>
            </w:pPr>
            <w:r w:rsidRPr="002C2F47">
              <w:rPr>
                <w:sz w:val="20"/>
                <w:szCs w:val="20"/>
              </w:rPr>
              <w:t xml:space="preserve">Any </w:t>
            </w:r>
            <w:r w:rsidR="00EB60BA" w:rsidRPr="002C2F47">
              <w:rPr>
                <w:sz w:val="20"/>
                <w:szCs w:val="20"/>
              </w:rPr>
              <w:t>c</w:t>
            </w:r>
            <w:r w:rsidRPr="002C2F47">
              <w:rPr>
                <w:sz w:val="20"/>
                <w:szCs w:val="20"/>
              </w:rPr>
              <w:t xml:space="preserve">onstruction </w:t>
            </w:r>
            <w:r w:rsidR="00EB60BA" w:rsidRPr="002C2F47">
              <w:rPr>
                <w:sz w:val="20"/>
                <w:szCs w:val="20"/>
              </w:rPr>
              <w:t>c</w:t>
            </w:r>
            <w:r w:rsidRPr="002C2F47">
              <w:rPr>
                <w:sz w:val="20"/>
                <w:szCs w:val="20"/>
              </w:rPr>
              <w:t>oncerns?</w:t>
            </w:r>
          </w:p>
        </w:tc>
        <w:tc>
          <w:tcPr>
            <w:tcW w:w="6341" w:type="dxa"/>
            <w:gridSpan w:val="5"/>
            <w:tcBorders>
              <w:top w:val="single" w:sz="4" w:space="0" w:color="000000"/>
              <w:left w:val="single" w:sz="4" w:space="0" w:color="000000"/>
              <w:bottom w:val="single" w:sz="4" w:space="0" w:color="auto"/>
              <w:right w:val="single" w:sz="4" w:space="0" w:color="000000"/>
            </w:tcBorders>
            <w:shd w:val="clear" w:color="auto" w:fill="auto"/>
          </w:tcPr>
          <w:p w14:paraId="38DFDA66" w14:textId="382631A0" w:rsidR="001A7D8A" w:rsidRPr="00F23B75" w:rsidRDefault="00276B58" w:rsidP="00276B58">
            <w:pPr>
              <w:spacing w:after="0" w:line="240" w:lineRule="auto"/>
              <w:rPr>
                <w:sz w:val="20"/>
                <w:szCs w:val="20"/>
              </w:rPr>
            </w:pPr>
            <w:r>
              <w:rPr>
                <w:sz w:val="20"/>
                <w:szCs w:val="20"/>
              </w:rPr>
              <w:t>Anticipated wetland, floodplain, and surface water impacts, see Permitting Scope Items.</w:t>
            </w:r>
          </w:p>
        </w:tc>
      </w:tr>
      <w:tr w:rsidR="002C2F47" w:rsidRPr="0094691A" w14:paraId="3D10E7F4" w14:textId="77777777" w:rsidTr="005633A5">
        <w:trPr>
          <w:trHeight w:val="253"/>
        </w:trPr>
        <w:tc>
          <w:tcPr>
            <w:tcW w:w="4045" w:type="dxa"/>
            <w:vMerge w:val="restart"/>
            <w:tcBorders>
              <w:top w:val="single" w:sz="4" w:space="0" w:color="000000"/>
              <w:left w:val="single" w:sz="4" w:space="0" w:color="000000"/>
              <w:right w:val="single" w:sz="4" w:space="0" w:color="auto"/>
            </w:tcBorders>
            <w:shd w:val="clear" w:color="auto" w:fill="auto"/>
          </w:tcPr>
          <w:p w14:paraId="6212C90A" w14:textId="77777777" w:rsidR="002C2F47" w:rsidRPr="002C2F47" w:rsidRDefault="002C2F47" w:rsidP="00C24E66">
            <w:pPr>
              <w:pStyle w:val="ListParagraph"/>
              <w:numPr>
                <w:ilvl w:val="0"/>
                <w:numId w:val="1"/>
              </w:numPr>
              <w:spacing w:after="0" w:line="240" w:lineRule="auto"/>
              <w:ind w:left="431"/>
              <w:rPr>
                <w:color w:val="00B050"/>
                <w:sz w:val="20"/>
                <w:szCs w:val="20"/>
              </w:rPr>
            </w:pPr>
            <w:r w:rsidRPr="002C2F47">
              <w:rPr>
                <w:sz w:val="20"/>
                <w:szCs w:val="20"/>
              </w:rPr>
              <w:t>Design/Posted/Target Speeds (mph):</w:t>
            </w:r>
          </w:p>
          <w:p w14:paraId="21826B21" w14:textId="3278F24A" w:rsidR="002C2F47" w:rsidRPr="002C2F47" w:rsidRDefault="002C2F47" w:rsidP="00F23B75">
            <w:pPr>
              <w:spacing w:after="0" w:line="240" w:lineRule="auto"/>
              <w:rPr>
                <w:color w:val="00B050"/>
                <w:sz w:val="20"/>
                <w:szCs w:val="20"/>
              </w:rPr>
            </w:pP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54957A" w14:textId="259ACC8C" w:rsidR="002C2F47" w:rsidRPr="00F23B75" w:rsidRDefault="00833A00" w:rsidP="00FD747B">
            <w:pPr>
              <w:tabs>
                <w:tab w:val="left" w:pos="1666"/>
                <w:tab w:val="left" w:pos="3525"/>
              </w:tabs>
              <w:spacing w:after="0" w:line="240" w:lineRule="auto"/>
              <w:jc w:val="center"/>
              <w:rPr>
                <w:sz w:val="20"/>
                <w:szCs w:val="20"/>
              </w:rPr>
            </w:pPr>
            <w:r>
              <w:rPr>
                <w:sz w:val="20"/>
                <w:szCs w:val="20"/>
              </w:rPr>
              <w:t>Facility</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F71D8B" w14:textId="5AACA4BF" w:rsidR="002C2F47" w:rsidRPr="00F23B75" w:rsidRDefault="002C2F47" w:rsidP="00D10BE7">
            <w:pPr>
              <w:tabs>
                <w:tab w:val="left" w:pos="1666"/>
                <w:tab w:val="left" w:pos="3525"/>
              </w:tabs>
              <w:spacing w:after="0" w:line="240" w:lineRule="auto"/>
              <w:jc w:val="center"/>
              <w:rPr>
                <w:sz w:val="20"/>
                <w:szCs w:val="20"/>
              </w:rPr>
            </w:pPr>
            <w:r w:rsidRPr="00F23B75">
              <w:rPr>
                <w:sz w:val="20"/>
                <w:szCs w:val="20"/>
              </w:rPr>
              <w:t xml:space="preserve">Design Speed </w:t>
            </w:r>
          </w:p>
        </w:tc>
        <w:tc>
          <w:tcPr>
            <w:tcW w:w="162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3B1A01" w14:textId="2C390955" w:rsidR="002C2F47" w:rsidRPr="00F23B75" w:rsidRDefault="002C2F47" w:rsidP="00D10BE7">
            <w:pPr>
              <w:tabs>
                <w:tab w:val="left" w:pos="1666"/>
                <w:tab w:val="left" w:pos="3525"/>
              </w:tabs>
              <w:spacing w:after="0" w:line="240" w:lineRule="auto"/>
              <w:jc w:val="center"/>
              <w:rPr>
                <w:sz w:val="20"/>
                <w:szCs w:val="20"/>
              </w:rPr>
            </w:pPr>
            <w:r w:rsidRPr="00F23B75">
              <w:rPr>
                <w:sz w:val="20"/>
                <w:szCs w:val="20"/>
              </w:rPr>
              <w:t xml:space="preserve">Posted Speed </w:t>
            </w:r>
          </w:p>
        </w:tc>
        <w:tc>
          <w:tcPr>
            <w:tcW w:w="13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354E7C" w14:textId="2327C278" w:rsidR="002C2F47" w:rsidRPr="00F23B75" w:rsidRDefault="002C2F47" w:rsidP="00D10BE7">
            <w:pPr>
              <w:tabs>
                <w:tab w:val="left" w:pos="1666"/>
                <w:tab w:val="left" w:pos="3525"/>
              </w:tabs>
              <w:spacing w:after="0" w:line="240" w:lineRule="auto"/>
              <w:jc w:val="center"/>
              <w:rPr>
                <w:sz w:val="20"/>
                <w:szCs w:val="20"/>
              </w:rPr>
            </w:pPr>
            <w:r w:rsidRPr="00F23B75">
              <w:rPr>
                <w:sz w:val="20"/>
                <w:szCs w:val="20"/>
              </w:rPr>
              <w:t xml:space="preserve">Target Speed </w:t>
            </w:r>
          </w:p>
        </w:tc>
      </w:tr>
      <w:tr w:rsidR="00833A00" w:rsidRPr="0094691A" w14:paraId="637A7632" w14:textId="77777777" w:rsidTr="005633A5">
        <w:trPr>
          <w:trHeight w:val="145"/>
        </w:trPr>
        <w:tc>
          <w:tcPr>
            <w:tcW w:w="4045" w:type="dxa"/>
            <w:vMerge/>
            <w:tcBorders>
              <w:left w:val="single" w:sz="4" w:space="0" w:color="000000"/>
              <w:right w:val="single" w:sz="4" w:space="0" w:color="auto"/>
            </w:tcBorders>
            <w:shd w:val="clear" w:color="auto" w:fill="auto"/>
            <w:vAlign w:val="center"/>
          </w:tcPr>
          <w:p w14:paraId="586EAD7B" w14:textId="77777777" w:rsidR="00833A00" w:rsidRPr="0094691A" w:rsidRDefault="00833A00" w:rsidP="00833A00">
            <w:pPr>
              <w:pStyle w:val="ListParagraph"/>
              <w:numPr>
                <w:ilvl w:val="0"/>
                <w:numId w:val="1"/>
              </w:numPr>
              <w:spacing w:after="0" w:line="240" w:lineRule="auto"/>
              <w:ind w:left="431"/>
              <w:rPr>
                <w:color w:val="00B050"/>
                <w:sz w:val="20"/>
                <w:szCs w:val="20"/>
                <w:highlight w:val="yellow"/>
              </w:rPr>
            </w:pPr>
          </w:p>
        </w:tc>
        <w:tc>
          <w:tcPr>
            <w:tcW w:w="1800" w:type="dxa"/>
            <w:tcBorders>
              <w:top w:val="single" w:sz="4" w:space="0" w:color="auto"/>
              <w:left w:val="single" w:sz="4" w:space="0" w:color="auto"/>
              <w:bottom w:val="nil"/>
              <w:right w:val="nil"/>
            </w:tcBorders>
            <w:shd w:val="clear" w:color="auto" w:fill="auto"/>
          </w:tcPr>
          <w:p w14:paraId="29021A08" w14:textId="17DD4824" w:rsidR="00833A00" w:rsidRDefault="00833A00" w:rsidP="00833A00">
            <w:pPr>
              <w:tabs>
                <w:tab w:val="left" w:pos="1666"/>
                <w:tab w:val="left" w:pos="3525"/>
              </w:tabs>
              <w:spacing w:after="0" w:line="240" w:lineRule="auto"/>
              <w:jc w:val="center"/>
              <w:rPr>
                <w:sz w:val="20"/>
                <w:szCs w:val="20"/>
              </w:rPr>
            </w:pPr>
            <w:r>
              <w:rPr>
                <w:sz w:val="20"/>
                <w:szCs w:val="20"/>
              </w:rPr>
              <w:t xml:space="preserve">SR </w:t>
            </w:r>
            <w:r w:rsidR="001A7D8A">
              <w:rPr>
                <w:sz w:val="20"/>
                <w:szCs w:val="20"/>
              </w:rPr>
              <w:t>46</w:t>
            </w:r>
          </w:p>
        </w:tc>
        <w:tc>
          <w:tcPr>
            <w:tcW w:w="1530" w:type="dxa"/>
            <w:tcBorders>
              <w:top w:val="single" w:sz="4" w:space="0" w:color="auto"/>
              <w:left w:val="nil"/>
              <w:bottom w:val="nil"/>
              <w:right w:val="nil"/>
            </w:tcBorders>
            <w:shd w:val="clear" w:color="auto" w:fill="auto"/>
          </w:tcPr>
          <w:p w14:paraId="50AD7049" w14:textId="1BC75178" w:rsidR="00833A00" w:rsidRPr="00B5396C" w:rsidRDefault="00417C84" w:rsidP="00833A00">
            <w:pPr>
              <w:tabs>
                <w:tab w:val="left" w:pos="1666"/>
                <w:tab w:val="left" w:pos="3525"/>
              </w:tabs>
              <w:spacing w:after="0" w:line="240" w:lineRule="auto"/>
              <w:jc w:val="center"/>
              <w:rPr>
                <w:sz w:val="20"/>
                <w:szCs w:val="20"/>
              </w:rPr>
            </w:pPr>
            <w:r>
              <w:rPr>
                <w:sz w:val="20"/>
                <w:szCs w:val="20"/>
              </w:rPr>
              <w:t>60</w:t>
            </w:r>
          </w:p>
        </w:tc>
        <w:tc>
          <w:tcPr>
            <w:tcW w:w="1620" w:type="dxa"/>
            <w:gridSpan w:val="2"/>
            <w:tcBorders>
              <w:top w:val="single" w:sz="4" w:space="0" w:color="auto"/>
              <w:left w:val="nil"/>
              <w:bottom w:val="nil"/>
              <w:right w:val="nil"/>
            </w:tcBorders>
            <w:shd w:val="clear" w:color="auto" w:fill="auto"/>
          </w:tcPr>
          <w:p w14:paraId="28B97005" w14:textId="693B478B" w:rsidR="00833A00" w:rsidRPr="00B5396C" w:rsidRDefault="00417C84" w:rsidP="00833A00">
            <w:pPr>
              <w:tabs>
                <w:tab w:val="left" w:pos="1666"/>
                <w:tab w:val="left" w:pos="3525"/>
              </w:tabs>
              <w:spacing w:after="0" w:line="240" w:lineRule="auto"/>
              <w:jc w:val="center"/>
              <w:rPr>
                <w:sz w:val="20"/>
                <w:szCs w:val="20"/>
              </w:rPr>
            </w:pPr>
            <w:r>
              <w:rPr>
                <w:sz w:val="20"/>
                <w:szCs w:val="20"/>
              </w:rPr>
              <w:t>5</w:t>
            </w:r>
            <w:r w:rsidR="00833A00" w:rsidRPr="00B5396C">
              <w:rPr>
                <w:sz w:val="20"/>
                <w:szCs w:val="20"/>
              </w:rPr>
              <w:t>5</w:t>
            </w:r>
          </w:p>
        </w:tc>
        <w:tc>
          <w:tcPr>
            <w:tcW w:w="1391" w:type="dxa"/>
            <w:tcBorders>
              <w:top w:val="single" w:sz="4" w:space="0" w:color="auto"/>
              <w:left w:val="nil"/>
              <w:bottom w:val="nil"/>
              <w:right w:val="single" w:sz="4" w:space="0" w:color="auto"/>
            </w:tcBorders>
            <w:shd w:val="clear" w:color="auto" w:fill="auto"/>
          </w:tcPr>
          <w:p w14:paraId="6D0B3EF0" w14:textId="4DB428D7" w:rsidR="00833A00" w:rsidRPr="00194A95" w:rsidRDefault="00833A00" w:rsidP="00833A00">
            <w:pPr>
              <w:tabs>
                <w:tab w:val="left" w:pos="1666"/>
                <w:tab w:val="left" w:pos="3525"/>
              </w:tabs>
              <w:spacing w:after="0" w:line="240" w:lineRule="auto"/>
              <w:jc w:val="center"/>
              <w:rPr>
                <w:sz w:val="20"/>
                <w:szCs w:val="20"/>
              </w:rPr>
            </w:pPr>
            <w:r w:rsidRPr="00194A95">
              <w:rPr>
                <w:sz w:val="20"/>
                <w:szCs w:val="20"/>
              </w:rPr>
              <w:t>N/A</w:t>
            </w:r>
          </w:p>
        </w:tc>
      </w:tr>
      <w:tr w:rsidR="00833A00" w:rsidRPr="0094691A" w14:paraId="06B53F60" w14:textId="77777777" w:rsidTr="005633A5">
        <w:trPr>
          <w:trHeight w:val="163"/>
        </w:trPr>
        <w:tc>
          <w:tcPr>
            <w:tcW w:w="4045" w:type="dxa"/>
            <w:vMerge/>
            <w:tcBorders>
              <w:left w:val="single" w:sz="4" w:space="0" w:color="000000"/>
              <w:right w:val="single" w:sz="4" w:space="0" w:color="auto"/>
            </w:tcBorders>
            <w:shd w:val="clear" w:color="auto" w:fill="auto"/>
            <w:vAlign w:val="center"/>
          </w:tcPr>
          <w:p w14:paraId="4C9F4D9D" w14:textId="77777777" w:rsidR="00833A00" w:rsidRPr="0094691A" w:rsidRDefault="00833A00" w:rsidP="00833A00">
            <w:pPr>
              <w:pStyle w:val="ListParagraph"/>
              <w:numPr>
                <w:ilvl w:val="0"/>
                <w:numId w:val="1"/>
              </w:numPr>
              <w:spacing w:after="0" w:line="240" w:lineRule="auto"/>
              <w:ind w:left="431"/>
              <w:rPr>
                <w:color w:val="00B050"/>
                <w:sz w:val="20"/>
                <w:szCs w:val="20"/>
                <w:highlight w:val="yellow"/>
              </w:rPr>
            </w:pPr>
          </w:p>
        </w:tc>
        <w:tc>
          <w:tcPr>
            <w:tcW w:w="1800" w:type="dxa"/>
            <w:tcBorders>
              <w:top w:val="nil"/>
              <w:left w:val="single" w:sz="4" w:space="0" w:color="auto"/>
              <w:bottom w:val="nil"/>
              <w:right w:val="nil"/>
            </w:tcBorders>
            <w:shd w:val="clear" w:color="auto" w:fill="auto"/>
          </w:tcPr>
          <w:p w14:paraId="16714EF0" w14:textId="1291E0DD" w:rsidR="00833A00" w:rsidRPr="00B5396C" w:rsidRDefault="00417C84" w:rsidP="00833A00">
            <w:pPr>
              <w:tabs>
                <w:tab w:val="left" w:pos="1666"/>
                <w:tab w:val="left" w:pos="3525"/>
              </w:tabs>
              <w:spacing w:after="0" w:line="240" w:lineRule="auto"/>
              <w:jc w:val="center"/>
              <w:rPr>
                <w:sz w:val="20"/>
                <w:szCs w:val="20"/>
              </w:rPr>
            </w:pPr>
            <w:r>
              <w:rPr>
                <w:sz w:val="20"/>
                <w:szCs w:val="20"/>
              </w:rPr>
              <w:t>Richmond Ave</w:t>
            </w:r>
          </w:p>
        </w:tc>
        <w:tc>
          <w:tcPr>
            <w:tcW w:w="1530" w:type="dxa"/>
            <w:tcBorders>
              <w:top w:val="nil"/>
              <w:left w:val="nil"/>
              <w:bottom w:val="nil"/>
              <w:right w:val="nil"/>
            </w:tcBorders>
            <w:shd w:val="clear" w:color="auto" w:fill="auto"/>
          </w:tcPr>
          <w:p w14:paraId="13EE0AEE" w14:textId="5CA8487F" w:rsidR="00833A00" w:rsidRPr="00B5396C" w:rsidRDefault="00833A00" w:rsidP="00833A00">
            <w:pPr>
              <w:tabs>
                <w:tab w:val="left" w:pos="1666"/>
                <w:tab w:val="left" w:pos="3525"/>
              </w:tabs>
              <w:spacing w:after="0" w:line="240" w:lineRule="auto"/>
              <w:jc w:val="center"/>
              <w:rPr>
                <w:sz w:val="20"/>
                <w:szCs w:val="20"/>
              </w:rPr>
            </w:pPr>
            <w:proofErr w:type="spellStart"/>
            <w:r>
              <w:rPr>
                <w:sz w:val="20"/>
                <w:szCs w:val="20"/>
              </w:rPr>
              <w:t>Unk</w:t>
            </w:r>
            <w:proofErr w:type="spellEnd"/>
          </w:p>
        </w:tc>
        <w:tc>
          <w:tcPr>
            <w:tcW w:w="1620" w:type="dxa"/>
            <w:gridSpan w:val="2"/>
            <w:tcBorders>
              <w:top w:val="nil"/>
              <w:left w:val="nil"/>
              <w:bottom w:val="nil"/>
              <w:right w:val="nil"/>
            </w:tcBorders>
            <w:shd w:val="clear" w:color="auto" w:fill="auto"/>
          </w:tcPr>
          <w:p w14:paraId="3A6FE3E1" w14:textId="20B40207" w:rsidR="00833A00" w:rsidRPr="00B5396C" w:rsidRDefault="00417C84" w:rsidP="00833A00">
            <w:pPr>
              <w:tabs>
                <w:tab w:val="left" w:pos="1666"/>
                <w:tab w:val="left" w:pos="3525"/>
              </w:tabs>
              <w:spacing w:after="0" w:line="240" w:lineRule="auto"/>
              <w:jc w:val="center"/>
              <w:rPr>
                <w:sz w:val="20"/>
                <w:szCs w:val="20"/>
              </w:rPr>
            </w:pPr>
            <w:r>
              <w:rPr>
                <w:sz w:val="20"/>
                <w:szCs w:val="20"/>
              </w:rPr>
              <w:t>35</w:t>
            </w:r>
          </w:p>
        </w:tc>
        <w:tc>
          <w:tcPr>
            <w:tcW w:w="1391" w:type="dxa"/>
            <w:tcBorders>
              <w:top w:val="nil"/>
              <w:left w:val="nil"/>
              <w:bottom w:val="nil"/>
              <w:right w:val="single" w:sz="4" w:space="0" w:color="auto"/>
            </w:tcBorders>
            <w:shd w:val="clear" w:color="auto" w:fill="auto"/>
          </w:tcPr>
          <w:p w14:paraId="2E2619B7" w14:textId="59624840" w:rsidR="00833A00" w:rsidRPr="006E5B43" w:rsidRDefault="00833A00" w:rsidP="00833A00">
            <w:pPr>
              <w:tabs>
                <w:tab w:val="left" w:pos="1666"/>
                <w:tab w:val="left" w:pos="3525"/>
              </w:tabs>
              <w:spacing w:after="0" w:line="240" w:lineRule="auto"/>
              <w:jc w:val="center"/>
              <w:rPr>
                <w:sz w:val="20"/>
                <w:szCs w:val="20"/>
                <w:highlight w:val="yellow"/>
              </w:rPr>
            </w:pPr>
            <w:r w:rsidRPr="00194A95">
              <w:rPr>
                <w:sz w:val="20"/>
                <w:szCs w:val="20"/>
              </w:rPr>
              <w:t>N/A</w:t>
            </w:r>
          </w:p>
        </w:tc>
      </w:tr>
      <w:tr w:rsidR="00833A00" w:rsidRPr="0094691A" w14:paraId="5FE630CF" w14:textId="77777777" w:rsidTr="005633A5">
        <w:trPr>
          <w:trHeight w:val="164"/>
        </w:trPr>
        <w:tc>
          <w:tcPr>
            <w:tcW w:w="4045" w:type="dxa"/>
            <w:vMerge w:val="restart"/>
            <w:tcBorders>
              <w:top w:val="single" w:sz="4" w:space="0" w:color="000000"/>
              <w:left w:val="single" w:sz="4" w:space="0" w:color="000000"/>
              <w:right w:val="single" w:sz="4" w:space="0" w:color="000000"/>
            </w:tcBorders>
            <w:shd w:val="clear" w:color="auto" w:fill="auto"/>
          </w:tcPr>
          <w:p w14:paraId="6EB4B206" w14:textId="24DCA5D3" w:rsidR="00ED09C1" w:rsidRPr="00ED09C1" w:rsidRDefault="00833A00" w:rsidP="00833A00">
            <w:pPr>
              <w:pStyle w:val="ListParagraph"/>
              <w:numPr>
                <w:ilvl w:val="0"/>
                <w:numId w:val="1"/>
              </w:numPr>
              <w:spacing w:after="0" w:line="240" w:lineRule="auto"/>
              <w:ind w:left="431"/>
              <w:rPr>
                <w:sz w:val="20"/>
                <w:szCs w:val="20"/>
              </w:rPr>
            </w:pPr>
            <w:r w:rsidRPr="00ED09C1">
              <w:rPr>
                <w:sz w:val="20"/>
                <w:szCs w:val="20"/>
              </w:rPr>
              <w:t>Design Criteria and Context</w:t>
            </w:r>
            <w:r w:rsidR="00ED09C1">
              <w:rPr>
                <w:sz w:val="20"/>
                <w:szCs w:val="20"/>
              </w:rPr>
              <w:t>/Access</w:t>
            </w:r>
            <w:r w:rsidRPr="00ED09C1">
              <w:rPr>
                <w:sz w:val="20"/>
                <w:szCs w:val="20"/>
              </w:rPr>
              <w:t xml:space="preserve"> Class: </w:t>
            </w:r>
          </w:p>
          <w:p w14:paraId="221F5962" w14:textId="289D01C4" w:rsidR="00833A00" w:rsidRPr="00ED09C1" w:rsidRDefault="00833A00" w:rsidP="00ED09C1">
            <w:pPr>
              <w:spacing w:after="0" w:line="240" w:lineRule="auto"/>
              <w:ind w:left="431"/>
              <w:rPr>
                <w:sz w:val="20"/>
                <w:szCs w:val="20"/>
              </w:rPr>
            </w:pPr>
          </w:p>
        </w:tc>
        <w:tc>
          <w:tcPr>
            <w:tcW w:w="6341" w:type="dxa"/>
            <w:gridSpan w:val="5"/>
            <w:tcBorders>
              <w:top w:val="single" w:sz="4" w:space="0" w:color="auto"/>
              <w:left w:val="single" w:sz="4" w:space="0" w:color="000000"/>
              <w:bottom w:val="single" w:sz="4" w:space="0" w:color="000000"/>
              <w:right w:val="single" w:sz="4" w:space="0" w:color="000000"/>
            </w:tcBorders>
            <w:shd w:val="clear" w:color="auto" w:fill="auto"/>
          </w:tcPr>
          <w:p w14:paraId="27B4D899" w14:textId="518CE291" w:rsidR="00E15DF0" w:rsidRPr="006E5B43" w:rsidRDefault="00833A00" w:rsidP="005633A5">
            <w:pPr>
              <w:spacing w:after="0" w:line="240" w:lineRule="auto"/>
              <w:rPr>
                <w:sz w:val="20"/>
                <w:szCs w:val="20"/>
                <w:highlight w:val="yellow"/>
              </w:rPr>
            </w:pPr>
            <w:r w:rsidRPr="00996D65">
              <w:rPr>
                <w:sz w:val="20"/>
                <w:szCs w:val="20"/>
              </w:rPr>
              <w:t>SHS, FDM (2024), RRR</w:t>
            </w:r>
          </w:p>
        </w:tc>
      </w:tr>
      <w:tr w:rsidR="00833A00" w:rsidRPr="0094691A" w14:paraId="13151572" w14:textId="77777777" w:rsidTr="005633A5">
        <w:trPr>
          <w:trHeight w:val="119"/>
        </w:trPr>
        <w:tc>
          <w:tcPr>
            <w:tcW w:w="4045" w:type="dxa"/>
            <w:vMerge/>
            <w:tcBorders>
              <w:left w:val="single" w:sz="4" w:space="0" w:color="000000"/>
              <w:right w:val="single" w:sz="4" w:space="0" w:color="000000"/>
            </w:tcBorders>
            <w:shd w:val="clear" w:color="auto" w:fill="auto"/>
          </w:tcPr>
          <w:p w14:paraId="3D6AABB5" w14:textId="5D3C9E55" w:rsidR="00833A00" w:rsidRPr="0012422E" w:rsidRDefault="00833A00" w:rsidP="00833A00">
            <w:pPr>
              <w:pStyle w:val="ListParagraph"/>
              <w:spacing w:after="0" w:line="240" w:lineRule="auto"/>
              <w:ind w:left="431"/>
              <w:rPr>
                <w:sz w:val="20"/>
                <w:szCs w:val="20"/>
              </w:rPr>
            </w:pPr>
          </w:p>
        </w:tc>
        <w:tc>
          <w:tcPr>
            <w:tcW w:w="1800"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14:paraId="02D976D8" w14:textId="2FB0C149" w:rsidR="00833A00" w:rsidRPr="0012422E" w:rsidRDefault="00833A00" w:rsidP="00833A00">
            <w:pPr>
              <w:spacing w:after="0" w:line="240" w:lineRule="auto"/>
              <w:jc w:val="center"/>
              <w:rPr>
                <w:sz w:val="20"/>
                <w:szCs w:val="20"/>
              </w:rPr>
            </w:pPr>
            <w:r>
              <w:rPr>
                <w:sz w:val="20"/>
                <w:szCs w:val="20"/>
              </w:rPr>
              <w:t>Facility</w:t>
            </w:r>
          </w:p>
        </w:tc>
        <w:tc>
          <w:tcPr>
            <w:tcW w:w="2700" w:type="dxa"/>
            <w:gridSpan w:val="2"/>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14:paraId="6BB0E860" w14:textId="50D67E36" w:rsidR="00833A00" w:rsidRPr="0012422E" w:rsidRDefault="00833A00" w:rsidP="00833A00">
            <w:pPr>
              <w:spacing w:after="0" w:line="240" w:lineRule="auto"/>
              <w:jc w:val="center"/>
              <w:rPr>
                <w:sz w:val="20"/>
                <w:szCs w:val="20"/>
              </w:rPr>
            </w:pPr>
            <w:r w:rsidRPr="00F23B75">
              <w:rPr>
                <w:sz w:val="20"/>
                <w:szCs w:val="20"/>
              </w:rPr>
              <w:t>Context Classification</w:t>
            </w:r>
          </w:p>
        </w:tc>
        <w:tc>
          <w:tcPr>
            <w:tcW w:w="1841" w:type="dxa"/>
            <w:gridSpan w:val="2"/>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14:paraId="72D29117" w14:textId="4FB4BD9A" w:rsidR="00833A00" w:rsidRPr="0012422E" w:rsidRDefault="00833A00" w:rsidP="00F6596E">
            <w:pPr>
              <w:spacing w:after="0" w:line="240" w:lineRule="auto"/>
              <w:jc w:val="center"/>
              <w:rPr>
                <w:sz w:val="20"/>
                <w:szCs w:val="20"/>
              </w:rPr>
            </w:pPr>
            <w:r w:rsidRPr="00F23B75">
              <w:rPr>
                <w:sz w:val="20"/>
                <w:szCs w:val="20"/>
              </w:rPr>
              <w:t>Access Class</w:t>
            </w:r>
          </w:p>
        </w:tc>
      </w:tr>
      <w:tr w:rsidR="00F6596E" w:rsidRPr="0094691A" w14:paraId="57AB7EBB" w14:textId="77777777" w:rsidTr="005633A5">
        <w:trPr>
          <w:trHeight w:val="208"/>
        </w:trPr>
        <w:tc>
          <w:tcPr>
            <w:tcW w:w="4045" w:type="dxa"/>
            <w:vMerge/>
            <w:tcBorders>
              <w:left w:val="single" w:sz="4" w:space="0" w:color="000000"/>
              <w:right w:val="single" w:sz="4" w:space="0" w:color="000000"/>
            </w:tcBorders>
            <w:shd w:val="clear" w:color="auto" w:fill="auto"/>
          </w:tcPr>
          <w:p w14:paraId="329B5E36" w14:textId="77777777" w:rsidR="00F6596E" w:rsidRPr="00F23B75" w:rsidRDefault="00F6596E" w:rsidP="00F6596E">
            <w:pPr>
              <w:spacing w:after="0" w:line="240" w:lineRule="auto"/>
              <w:ind w:left="422"/>
              <w:rPr>
                <w:sz w:val="20"/>
                <w:szCs w:val="20"/>
              </w:rPr>
            </w:pPr>
          </w:p>
        </w:tc>
        <w:tc>
          <w:tcPr>
            <w:tcW w:w="1800" w:type="dxa"/>
            <w:tcBorders>
              <w:top w:val="single" w:sz="4" w:space="0" w:color="auto"/>
              <w:left w:val="single" w:sz="4" w:space="0" w:color="000000"/>
              <w:bottom w:val="nil"/>
              <w:right w:val="nil"/>
            </w:tcBorders>
            <w:shd w:val="clear" w:color="auto" w:fill="auto"/>
          </w:tcPr>
          <w:p w14:paraId="0D7A02A1" w14:textId="73E0CD32" w:rsidR="00F6596E" w:rsidRDefault="00F6596E" w:rsidP="00F6596E">
            <w:pPr>
              <w:spacing w:after="0" w:line="240" w:lineRule="auto"/>
              <w:jc w:val="center"/>
              <w:rPr>
                <w:sz w:val="20"/>
                <w:szCs w:val="20"/>
              </w:rPr>
            </w:pPr>
            <w:r>
              <w:rPr>
                <w:sz w:val="20"/>
                <w:szCs w:val="20"/>
              </w:rPr>
              <w:t xml:space="preserve">SR </w:t>
            </w:r>
            <w:r w:rsidR="00417C84">
              <w:rPr>
                <w:sz w:val="20"/>
                <w:szCs w:val="20"/>
              </w:rPr>
              <w:t>46</w:t>
            </w:r>
          </w:p>
        </w:tc>
        <w:tc>
          <w:tcPr>
            <w:tcW w:w="2700" w:type="dxa"/>
            <w:gridSpan w:val="2"/>
            <w:tcBorders>
              <w:top w:val="single" w:sz="4" w:space="0" w:color="auto"/>
              <w:left w:val="nil"/>
              <w:bottom w:val="nil"/>
              <w:right w:val="nil"/>
            </w:tcBorders>
            <w:shd w:val="clear" w:color="auto" w:fill="auto"/>
          </w:tcPr>
          <w:p w14:paraId="1CC3A4A2" w14:textId="3E577DB8" w:rsidR="00F6596E" w:rsidRPr="00996D65" w:rsidRDefault="00F6596E" w:rsidP="00F6596E">
            <w:pPr>
              <w:spacing w:after="0" w:line="240" w:lineRule="auto"/>
              <w:jc w:val="center"/>
              <w:rPr>
                <w:sz w:val="20"/>
                <w:szCs w:val="20"/>
              </w:rPr>
            </w:pPr>
            <w:r w:rsidRPr="00996D65">
              <w:rPr>
                <w:sz w:val="20"/>
                <w:szCs w:val="20"/>
              </w:rPr>
              <w:t>C</w:t>
            </w:r>
            <w:r w:rsidR="00417C84">
              <w:rPr>
                <w:sz w:val="20"/>
                <w:szCs w:val="20"/>
              </w:rPr>
              <w:t>2</w:t>
            </w:r>
            <w:r w:rsidRPr="00996D65">
              <w:rPr>
                <w:sz w:val="20"/>
                <w:szCs w:val="20"/>
              </w:rPr>
              <w:t xml:space="preserve"> “</w:t>
            </w:r>
            <w:r w:rsidR="00417C84">
              <w:rPr>
                <w:sz w:val="20"/>
                <w:szCs w:val="20"/>
              </w:rPr>
              <w:t>Rural</w:t>
            </w:r>
            <w:r w:rsidRPr="00996D65">
              <w:rPr>
                <w:sz w:val="20"/>
                <w:szCs w:val="20"/>
              </w:rPr>
              <w:t>”</w:t>
            </w:r>
          </w:p>
        </w:tc>
        <w:tc>
          <w:tcPr>
            <w:tcW w:w="1841" w:type="dxa"/>
            <w:gridSpan w:val="2"/>
            <w:tcBorders>
              <w:top w:val="single" w:sz="4" w:space="0" w:color="auto"/>
              <w:left w:val="nil"/>
              <w:bottom w:val="nil"/>
              <w:right w:val="single" w:sz="4" w:space="0" w:color="auto"/>
            </w:tcBorders>
            <w:shd w:val="clear" w:color="auto" w:fill="auto"/>
          </w:tcPr>
          <w:p w14:paraId="188F9749" w14:textId="48466C72" w:rsidR="00F6596E" w:rsidRPr="00996D65" w:rsidRDefault="00F6596E" w:rsidP="00F6596E">
            <w:pPr>
              <w:spacing w:after="0" w:line="240" w:lineRule="auto"/>
              <w:jc w:val="center"/>
              <w:rPr>
                <w:sz w:val="20"/>
                <w:szCs w:val="20"/>
              </w:rPr>
            </w:pPr>
            <w:r w:rsidRPr="00996D65">
              <w:rPr>
                <w:sz w:val="20"/>
                <w:szCs w:val="20"/>
              </w:rPr>
              <w:t>0</w:t>
            </w:r>
            <w:r w:rsidR="00417C84">
              <w:rPr>
                <w:sz w:val="20"/>
                <w:szCs w:val="20"/>
              </w:rPr>
              <w:t>3</w:t>
            </w:r>
          </w:p>
        </w:tc>
      </w:tr>
      <w:tr w:rsidR="00ED09C1" w:rsidRPr="0094691A" w14:paraId="2D468395" w14:textId="77777777" w:rsidTr="005633A5">
        <w:trPr>
          <w:trHeight w:val="118"/>
        </w:trPr>
        <w:tc>
          <w:tcPr>
            <w:tcW w:w="4045" w:type="dxa"/>
            <w:vMerge/>
            <w:tcBorders>
              <w:left w:val="single" w:sz="4" w:space="0" w:color="000000"/>
              <w:right w:val="single" w:sz="4" w:space="0" w:color="000000"/>
            </w:tcBorders>
            <w:shd w:val="clear" w:color="auto" w:fill="auto"/>
          </w:tcPr>
          <w:p w14:paraId="577532AB" w14:textId="77777777" w:rsidR="00ED09C1" w:rsidRPr="00F23B75" w:rsidRDefault="00ED09C1" w:rsidP="00ED09C1">
            <w:pPr>
              <w:spacing w:after="0" w:line="240" w:lineRule="auto"/>
              <w:ind w:left="422"/>
              <w:rPr>
                <w:sz w:val="20"/>
                <w:szCs w:val="20"/>
              </w:rPr>
            </w:pPr>
          </w:p>
        </w:tc>
        <w:tc>
          <w:tcPr>
            <w:tcW w:w="1800" w:type="dxa"/>
            <w:tcBorders>
              <w:top w:val="nil"/>
              <w:left w:val="single" w:sz="4" w:space="0" w:color="000000"/>
              <w:bottom w:val="nil"/>
              <w:right w:val="nil"/>
            </w:tcBorders>
            <w:shd w:val="clear" w:color="auto" w:fill="auto"/>
          </w:tcPr>
          <w:p w14:paraId="34E935DD" w14:textId="0BFD617E" w:rsidR="00ED09C1" w:rsidRPr="006E5B43" w:rsidRDefault="00417C84" w:rsidP="00ED09C1">
            <w:pPr>
              <w:spacing w:after="0" w:line="240" w:lineRule="auto"/>
              <w:jc w:val="center"/>
              <w:rPr>
                <w:sz w:val="20"/>
                <w:szCs w:val="20"/>
                <w:highlight w:val="yellow"/>
              </w:rPr>
            </w:pPr>
            <w:r w:rsidRPr="00417C84">
              <w:rPr>
                <w:sz w:val="20"/>
                <w:szCs w:val="20"/>
              </w:rPr>
              <w:t>Richmond Ave</w:t>
            </w:r>
          </w:p>
        </w:tc>
        <w:tc>
          <w:tcPr>
            <w:tcW w:w="2700" w:type="dxa"/>
            <w:gridSpan w:val="2"/>
            <w:tcBorders>
              <w:top w:val="nil"/>
              <w:left w:val="nil"/>
              <w:bottom w:val="nil"/>
              <w:right w:val="nil"/>
            </w:tcBorders>
            <w:shd w:val="clear" w:color="auto" w:fill="auto"/>
          </w:tcPr>
          <w:p w14:paraId="71C43ED1" w14:textId="2D73FB7B" w:rsidR="00ED09C1" w:rsidRPr="00996D65" w:rsidRDefault="00276B58" w:rsidP="00ED09C1">
            <w:pPr>
              <w:spacing w:after="0" w:line="240" w:lineRule="auto"/>
              <w:jc w:val="center"/>
              <w:rPr>
                <w:sz w:val="20"/>
                <w:szCs w:val="20"/>
              </w:rPr>
            </w:pPr>
            <w:r>
              <w:rPr>
                <w:sz w:val="20"/>
                <w:szCs w:val="20"/>
              </w:rPr>
              <w:t>Local Rd</w:t>
            </w:r>
          </w:p>
        </w:tc>
        <w:tc>
          <w:tcPr>
            <w:tcW w:w="1841" w:type="dxa"/>
            <w:gridSpan w:val="2"/>
            <w:tcBorders>
              <w:top w:val="nil"/>
              <w:left w:val="nil"/>
              <w:bottom w:val="nil"/>
              <w:right w:val="single" w:sz="4" w:space="0" w:color="auto"/>
            </w:tcBorders>
            <w:shd w:val="clear" w:color="auto" w:fill="auto"/>
          </w:tcPr>
          <w:p w14:paraId="4625A562" w14:textId="4CB20869" w:rsidR="00ED09C1" w:rsidRPr="006E5B43" w:rsidRDefault="00ED09C1" w:rsidP="00ED09C1">
            <w:pPr>
              <w:spacing w:after="0" w:line="240" w:lineRule="auto"/>
              <w:jc w:val="center"/>
              <w:rPr>
                <w:sz w:val="20"/>
                <w:szCs w:val="20"/>
                <w:highlight w:val="yellow"/>
              </w:rPr>
            </w:pPr>
            <w:r w:rsidRPr="00F6596E">
              <w:rPr>
                <w:sz w:val="20"/>
                <w:szCs w:val="20"/>
              </w:rPr>
              <w:t>N/A</w:t>
            </w:r>
          </w:p>
        </w:tc>
      </w:tr>
      <w:tr w:rsidR="00ED09C1" w:rsidRPr="0094691A" w14:paraId="18C2DC52" w14:textId="77777777" w:rsidTr="005633A5">
        <w:trPr>
          <w:trHeight w:val="118"/>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19D8F1F5" w14:textId="4DC61F6C" w:rsidR="00ED09C1" w:rsidRPr="0012422E" w:rsidRDefault="00ED09C1" w:rsidP="00ED09C1">
            <w:pPr>
              <w:pStyle w:val="ListParagraph"/>
              <w:numPr>
                <w:ilvl w:val="0"/>
                <w:numId w:val="1"/>
              </w:numPr>
              <w:spacing w:after="0" w:line="240" w:lineRule="auto"/>
              <w:ind w:left="431"/>
              <w:rPr>
                <w:sz w:val="20"/>
                <w:szCs w:val="20"/>
              </w:rPr>
            </w:pPr>
            <w:r w:rsidRPr="0012422E">
              <w:rPr>
                <w:sz w:val="20"/>
                <w:szCs w:val="20"/>
              </w:rPr>
              <w:t>Lump Sum or Pay Item?</w:t>
            </w:r>
          </w:p>
        </w:tc>
        <w:tc>
          <w:tcPr>
            <w:tcW w:w="6341" w:type="dxa"/>
            <w:gridSpan w:val="5"/>
            <w:tcBorders>
              <w:top w:val="single" w:sz="4" w:space="0" w:color="auto"/>
              <w:left w:val="single" w:sz="4" w:space="0" w:color="000000"/>
              <w:bottom w:val="single" w:sz="4" w:space="0" w:color="000000"/>
              <w:right w:val="single" w:sz="4" w:space="0" w:color="000000"/>
            </w:tcBorders>
            <w:shd w:val="clear" w:color="auto" w:fill="auto"/>
          </w:tcPr>
          <w:p w14:paraId="32C70977" w14:textId="03D6A043" w:rsidR="00ED09C1" w:rsidRPr="0012422E" w:rsidRDefault="00ED09C1" w:rsidP="00ED09C1">
            <w:pPr>
              <w:spacing w:after="0" w:line="240" w:lineRule="auto"/>
              <w:rPr>
                <w:sz w:val="20"/>
                <w:szCs w:val="20"/>
              </w:rPr>
            </w:pPr>
            <w:r w:rsidRPr="0012422E">
              <w:rPr>
                <w:sz w:val="20"/>
                <w:szCs w:val="20"/>
              </w:rPr>
              <w:t>Pay Item.</w:t>
            </w:r>
          </w:p>
        </w:tc>
      </w:tr>
      <w:tr w:rsidR="00ED09C1" w:rsidRPr="0094691A" w14:paraId="2FDD4605" w14:textId="77777777" w:rsidTr="005633A5">
        <w:trPr>
          <w:trHeight w:val="145"/>
        </w:trPr>
        <w:tc>
          <w:tcPr>
            <w:tcW w:w="4045" w:type="dxa"/>
            <w:tcBorders>
              <w:top w:val="single" w:sz="4" w:space="0" w:color="000000"/>
              <w:left w:val="single" w:sz="4" w:space="0" w:color="000000"/>
              <w:bottom w:val="single" w:sz="4" w:space="0" w:color="auto"/>
              <w:right w:val="single" w:sz="4" w:space="0" w:color="000000"/>
            </w:tcBorders>
            <w:shd w:val="clear" w:color="auto" w:fill="auto"/>
          </w:tcPr>
          <w:p w14:paraId="2AE47415" w14:textId="3FBD44C6" w:rsidR="00ED09C1" w:rsidRPr="0012422E" w:rsidRDefault="00ED09C1" w:rsidP="00ED09C1">
            <w:pPr>
              <w:pStyle w:val="ListParagraph"/>
              <w:numPr>
                <w:ilvl w:val="0"/>
                <w:numId w:val="1"/>
              </w:numPr>
              <w:spacing w:after="0" w:line="240" w:lineRule="auto"/>
              <w:ind w:left="431"/>
              <w:rPr>
                <w:sz w:val="20"/>
                <w:szCs w:val="20"/>
              </w:rPr>
            </w:pPr>
            <w:r w:rsidRPr="0012422E">
              <w:rPr>
                <w:sz w:val="20"/>
                <w:szCs w:val="20"/>
              </w:rPr>
              <w:t>Proposed Design Schedule:</w:t>
            </w:r>
          </w:p>
        </w:tc>
        <w:tc>
          <w:tcPr>
            <w:tcW w:w="6341" w:type="dxa"/>
            <w:gridSpan w:val="5"/>
            <w:tcBorders>
              <w:top w:val="single" w:sz="4" w:space="0" w:color="000000"/>
              <w:left w:val="single" w:sz="4" w:space="0" w:color="000000"/>
              <w:bottom w:val="single" w:sz="4" w:space="0" w:color="auto"/>
              <w:right w:val="single" w:sz="4" w:space="0" w:color="000000"/>
            </w:tcBorders>
            <w:shd w:val="clear" w:color="auto" w:fill="auto"/>
          </w:tcPr>
          <w:p w14:paraId="19460FEA" w14:textId="159B294C" w:rsidR="00ED09C1" w:rsidRPr="0012422E" w:rsidRDefault="00ED09C1" w:rsidP="00ED09C1">
            <w:pPr>
              <w:spacing w:after="0" w:line="240" w:lineRule="auto"/>
              <w:rPr>
                <w:sz w:val="20"/>
                <w:szCs w:val="20"/>
              </w:rPr>
            </w:pPr>
            <w:r w:rsidRPr="0012422E">
              <w:rPr>
                <w:sz w:val="20"/>
                <w:szCs w:val="20"/>
              </w:rPr>
              <w:t>24</w:t>
            </w:r>
            <w:r w:rsidR="004F18B8">
              <w:rPr>
                <w:sz w:val="20"/>
                <w:szCs w:val="20"/>
              </w:rPr>
              <w:t>-30</w:t>
            </w:r>
            <w:r w:rsidRPr="0012422E">
              <w:rPr>
                <w:sz w:val="20"/>
                <w:szCs w:val="20"/>
              </w:rPr>
              <w:t xml:space="preserve"> </w:t>
            </w:r>
            <w:r w:rsidR="00D944BE">
              <w:rPr>
                <w:sz w:val="20"/>
                <w:szCs w:val="20"/>
              </w:rPr>
              <w:t>m</w:t>
            </w:r>
            <w:r w:rsidRPr="0012422E">
              <w:rPr>
                <w:sz w:val="20"/>
                <w:szCs w:val="20"/>
              </w:rPr>
              <w:t>onths</w:t>
            </w:r>
            <w:r w:rsidR="00D944BE">
              <w:rPr>
                <w:sz w:val="20"/>
                <w:szCs w:val="20"/>
              </w:rPr>
              <w:t>, additional time for permitting.</w:t>
            </w:r>
          </w:p>
        </w:tc>
      </w:tr>
    </w:tbl>
    <w:p w14:paraId="7EFC4FB7" w14:textId="7EBCD53C" w:rsidR="001362EC" w:rsidRPr="001362EC" w:rsidRDefault="001362EC" w:rsidP="00833A00">
      <w:pPr>
        <w:spacing w:after="0" w:line="240" w:lineRule="auto"/>
      </w:pPr>
      <w:r>
        <w:t>The Engineer is responsible for verifying all items in the proposed scope and shall review the project for conformance with all applicable criteria and standards.</w:t>
      </w:r>
    </w:p>
    <w:p w14:paraId="36892C7C" w14:textId="6F986DF9" w:rsidR="000867E1" w:rsidRPr="001362EC" w:rsidRDefault="001362EC" w:rsidP="00DD0E5E">
      <w:pPr>
        <w:pStyle w:val="Heading1"/>
        <w:spacing w:before="80" w:line="240" w:lineRule="auto"/>
      </w:pPr>
      <w:r w:rsidRPr="001362EC">
        <w:t>Local Agency Coordination</w:t>
      </w:r>
      <w:r w:rsidR="000867E1" w:rsidRPr="001362EC">
        <w:t>:</w:t>
      </w:r>
    </w:p>
    <w:p w14:paraId="71D86966" w14:textId="2A09C6CA" w:rsidR="003F6C0F" w:rsidRPr="001362EC" w:rsidRDefault="003F6C0F" w:rsidP="00E558FA">
      <w:pPr>
        <w:pStyle w:val="Style1"/>
        <w:widowControl w:val="0"/>
        <w:numPr>
          <w:ilvl w:val="0"/>
          <w:numId w:val="0"/>
        </w:numPr>
        <w:rPr>
          <w:rFonts w:asciiTheme="minorHAnsi" w:hAnsiTheme="minorHAnsi" w:cstheme="minorHAnsi"/>
          <w:sz w:val="22"/>
          <w:szCs w:val="22"/>
        </w:rPr>
      </w:pPr>
      <w:r w:rsidRPr="001362EC">
        <w:rPr>
          <w:rFonts w:asciiTheme="minorHAnsi" w:hAnsiTheme="minorHAnsi" w:cstheme="minorHAnsi"/>
          <w:color w:val="000000"/>
          <w:sz w:val="22"/>
          <w:szCs w:val="22"/>
        </w:rPr>
        <w:t xml:space="preserve">Conduct a </w:t>
      </w:r>
      <w:r w:rsidR="001362EC" w:rsidRPr="001362EC">
        <w:rPr>
          <w:rFonts w:asciiTheme="minorHAnsi" w:hAnsiTheme="minorHAnsi" w:cstheme="minorHAnsi"/>
          <w:color w:val="000000"/>
          <w:sz w:val="22"/>
          <w:szCs w:val="22"/>
        </w:rPr>
        <w:t>Stakeholder</w:t>
      </w:r>
      <w:r w:rsidRPr="001362EC">
        <w:rPr>
          <w:rFonts w:asciiTheme="minorHAnsi" w:hAnsiTheme="minorHAnsi" w:cstheme="minorHAnsi"/>
          <w:color w:val="000000"/>
          <w:sz w:val="22"/>
          <w:szCs w:val="22"/>
        </w:rPr>
        <w:t xml:space="preserve"> meeting during the design phase to confirm the proposed scope </w:t>
      </w:r>
      <w:r w:rsidR="001362EC" w:rsidRPr="001362EC">
        <w:rPr>
          <w:rFonts w:asciiTheme="minorHAnsi" w:hAnsiTheme="minorHAnsi" w:cstheme="minorHAnsi"/>
          <w:color w:val="000000"/>
          <w:sz w:val="22"/>
          <w:szCs w:val="22"/>
        </w:rPr>
        <w:t>remains consistent with the expectations set during scoping, close the loop on what will be included in the project and learn of any changes that may have occurred since the Scope’s development.</w:t>
      </w:r>
    </w:p>
    <w:p w14:paraId="5AA52639" w14:textId="57A8CC81" w:rsidR="00417C84" w:rsidRDefault="000867E1" w:rsidP="00DD0E5E">
      <w:pPr>
        <w:pStyle w:val="Heading1"/>
        <w:spacing w:before="80" w:line="240" w:lineRule="auto"/>
        <w:rPr>
          <w:noProof/>
        </w:rPr>
      </w:pPr>
      <w:r w:rsidRPr="00C568FC">
        <w:lastRenderedPageBreak/>
        <w:t>Project Location Map:</w:t>
      </w:r>
      <w:r w:rsidR="0029211E" w:rsidRPr="00C568FC">
        <w:rPr>
          <w:noProof/>
        </w:rPr>
        <w:t xml:space="preserve"> </w:t>
      </w:r>
      <w:hyperlink r:id="rId8" w:history="1">
        <w:r w:rsidR="00C568FC" w:rsidRPr="00C568FC">
          <w:rPr>
            <w:rStyle w:val="Hyperlink"/>
            <w:noProof/>
          </w:rPr>
          <w:t>(Google Maps Link)</w:t>
        </w:r>
      </w:hyperlink>
      <w:r w:rsidR="007A401A" w:rsidRPr="007A401A">
        <w:rPr>
          <w:noProof/>
        </w:rPr>
        <w:t xml:space="preserve"> </w:t>
      </w:r>
    </w:p>
    <w:p w14:paraId="5BEDFFF7" w14:textId="0534EAEF" w:rsidR="000867E1" w:rsidRPr="000613B9" w:rsidRDefault="00D73FCC" w:rsidP="00DD0E5E">
      <w:pPr>
        <w:pStyle w:val="Heading1"/>
        <w:spacing w:before="80" w:line="240" w:lineRule="auto"/>
        <w:rPr>
          <w:noProof/>
        </w:rPr>
      </w:pPr>
      <w:r w:rsidRPr="0094691A">
        <w:rPr>
          <w:noProof/>
          <w:highlight w:val="yellow"/>
        </w:rPr>
        <mc:AlternateContent>
          <mc:Choice Requires="wpg">
            <w:drawing>
              <wp:anchor distT="0" distB="0" distL="114300" distR="114300" simplePos="0" relativeHeight="251665408" behindDoc="0" locked="0" layoutInCell="1" allowOverlap="1" wp14:anchorId="7128590E" wp14:editId="31CBCAB4">
                <wp:simplePos x="0" y="0"/>
                <wp:positionH relativeFrom="column">
                  <wp:posOffset>171450</wp:posOffset>
                </wp:positionH>
                <wp:positionV relativeFrom="paragraph">
                  <wp:posOffset>173355</wp:posOffset>
                </wp:positionV>
                <wp:extent cx="1876425" cy="580390"/>
                <wp:effectExtent l="0" t="0" r="28575" b="10160"/>
                <wp:wrapNone/>
                <wp:docPr id="10" name="Group 10"/>
                <wp:cNvGraphicFramePr/>
                <a:graphic xmlns:a="http://schemas.openxmlformats.org/drawingml/2006/main">
                  <a:graphicData uri="http://schemas.microsoft.com/office/word/2010/wordprocessingGroup">
                    <wpg:wgp>
                      <wpg:cNvGrpSpPr/>
                      <wpg:grpSpPr>
                        <a:xfrm>
                          <a:off x="0" y="0"/>
                          <a:ext cx="1876425" cy="580390"/>
                          <a:chOff x="123886" y="1227540"/>
                          <a:chExt cx="2378302" cy="340875"/>
                        </a:xfrm>
                      </wpg:grpSpPr>
                      <wps:wsp>
                        <wps:cNvPr id="217" name="Text Box 2"/>
                        <wps:cNvSpPr txBox="1">
                          <a:spLocks noChangeArrowheads="1"/>
                        </wps:cNvSpPr>
                        <wps:spPr bwMode="auto">
                          <a:xfrm>
                            <a:off x="124316" y="1227540"/>
                            <a:ext cx="2377872" cy="128759"/>
                          </a:xfrm>
                          <a:prstGeom prst="rect">
                            <a:avLst/>
                          </a:prstGeom>
                          <a:solidFill>
                            <a:schemeClr val="accent1"/>
                          </a:solidFill>
                          <a:ln w="25400">
                            <a:solidFill>
                              <a:srgbClr val="000000"/>
                            </a:solidFill>
                            <a:miter lim="800000"/>
                            <a:headEnd/>
                            <a:tailEnd/>
                          </a:ln>
                        </wps:spPr>
                        <wps:txbx>
                          <w:txbxContent>
                            <w:p w14:paraId="78AC239C" w14:textId="77777777" w:rsidR="00B36AB0" w:rsidRPr="00B36AB0" w:rsidRDefault="00B36AB0" w:rsidP="00B36AB0">
                              <w:pPr>
                                <w:spacing w:line="240" w:lineRule="auto"/>
                                <w:jc w:val="center"/>
                                <w:rPr>
                                  <w:b/>
                                  <w:bCs/>
                                </w:rPr>
                              </w:pPr>
                              <w:r w:rsidRPr="00B36AB0">
                                <w:rPr>
                                  <w:b/>
                                  <w:bCs/>
                                </w:rPr>
                                <w:t>Project Abstract</w:t>
                              </w:r>
                            </w:p>
                          </w:txbxContent>
                        </wps:txbx>
                        <wps:bodyPr rot="0" vert="horz" wrap="square" lIns="91440" tIns="0" rIns="91440" bIns="0" anchor="t" anchorCtr="0">
                          <a:noAutofit/>
                        </wps:bodyPr>
                      </wps:wsp>
                      <wps:wsp>
                        <wps:cNvPr id="8" name="Text Box 2"/>
                        <wps:cNvSpPr txBox="1">
                          <a:spLocks noChangeArrowheads="1"/>
                        </wps:cNvSpPr>
                        <wps:spPr bwMode="auto">
                          <a:xfrm>
                            <a:off x="123886" y="1356199"/>
                            <a:ext cx="2378302" cy="212216"/>
                          </a:xfrm>
                          <a:prstGeom prst="rect">
                            <a:avLst/>
                          </a:prstGeom>
                          <a:solidFill>
                            <a:srgbClr val="FFFFFF"/>
                          </a:solidFill>
                          <a:ln w="25400">
                            <a:solidFill>
                              <a:srgbClr val="000000"/>
                            </a:solidFill>
                            <a:miter lim="800000"/>
                            <a:headEnd/>
                            <a:tailEnd/>
                          </a:ln>
                        </wps:spPr>
                        <wps:txbx>
                          <w:txbxContent>
                            <w:p w14:paraId="07EE0ADE" w14:textId="1C7AD3AB" w:rsidR="00B36AB0" w:rsidRPr="00293091" w:rsidRDefault="00D97A88" w:rsidP="00F87940">
                              <w:pPr>
                                <w:spacing w:after="0" w:line="240" w:lineRule="auto"/>
                                <w:rPr>
                                  <w:sz w:val="20"/>
                                  <w:szCs w:val="20"/>
                                </w:rPr>
                              </w:pPr>
                              <w:r w:rsidRPr="00D73FCC">
                                <w:rPr>
                                  <w:sz w:val="20"/>
                                  <w:szCs w:val="20"/>
                                </w:rPr>
                                <w:t>Widen to</w:t>
                              </w:r>
                              <w:r w:rsidR="000571A9" w:rsidRPr="00D73FCC">
                                <w:rPr>
                                  <w:sz w:val="20"/>
                                  <w:szCs w:val="20"/>
                                </w:rPr>
                                <w:t xml:space="preserve"> provide </w:t>
                              </w:r>
                              <w:r w:rsidR="00D73FCC" w:rsidRPr="00D73FCC">
                                <w:rPr>
                                  <w:sz w:val="20"/>
                                  <w:szCs w:val="20"/>
                                </w:rPr>
                                <w:t>a westbound left turn lane to Richmond Ave</w:t>
                              </w:r>
                              <w:r w:rsidR="00CF78A5">
                                <w:rPr>
                                  <w:sz w:val="20"/>
                                  <w:szCs w:val="20"/>
                                </w:rPr>
                                <w:t>.</w:t>
                              </w:r>
                            </w:p>
                          </w:txbxContent>
                        </wps:txbx>
                        <wps:bodyPr rot="0" vert="horz" wrap="square" lIns="91440" tIns="0" rIns="9144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128590E" id="Group 10" o:spid="_x0000_s1026" style="position:absolute;margin-left:13.5pt;margin-top:13.65pt;width:147.75pt;height:45.7pt;z-index:251665408;mso-width-relative:margin;mso-height-relative:margin" coordorigin="1238,12275" coordsize="23783,34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">
                <v:shapetype id="_x0000_t202" coordsize="21600,21600" o:spt="202" path="m,l,21600r21600,l21600,xe">
                  <v:stroke joinstyle="miter"/>
                  <v:path gradientshapeok="t" o:connecttype="rect"/>
                </v:shapetype>
                <v:shape id="Text Box 2" o:spid="_x0000_s1027" type="#_x0000_t202" style="position:absolute;left:1243;top:12275;width:23778;height:1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" fillcolor="#4f81bd [3204]" strokeweight="2pt">
                  <v:textbox inset=",0,,0">
                    <w:txbxContent>
                      <w:p w14:paraId="78AC239C" w14:textId="77777777" w:rsidR="00B36AB0" w:rsidRPr="00B36AB0" w:rsidRDefault="00B36AB0" w:rsidP="00B36AB0">
                        <w:pPr>
                          <w:spacing w:line="240" w:lineRule="auto"/>
                          <w:jc w:val="center"/>
                          <w:rPr>
                            <w:b/>
                            <w:bCs/>
                          </w:rPr>
                        </w:pPr>
                        <w:r w:rsidRPr="00B36AB0">
                          <w:rPr>
                            <w:b/>
                            <w:bCs/>
                          </w:rPr>
                          <w:t>Project Abstract</w:t>
                        </w:r>
                      </w:p>
                    </w:txbxContent>
                  </v:textbox>
                </v:shape>
                <v:shape id="Text Box 2" o:spid="_x0000_s1028" type="#_x0000_t202" style="position:absolute;left:1238;top:13561;width:23783;height:2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" strokeweight="2pt">
                  <v:textbox inset=",0,,0">
                    <w:txbxContent>
                      <w:p w14:paraId="07EE0ADE" w14:textId="1C7AD3AB" w:rsidR="00B36AB0" w:rsidRPr="00293091" w:rsidRDefault="00D97A88" w:rsidP="00F87940">
                        <w:pPr>
                          <w:spacing w:after="0" w:line="240" w:lineRule="auto"/>
                          <w:rPr>
                            <w:sz w:val="20"/>
                            <w:szCs w:val="20"/>
                          </w:rPr>
                        </w:pPr>
                        <w:r w:rsidRPr="00D73FCC">
                          <w:rPr>
                            <w:sz w:val="20"/>
                            <w:szCs w:val="20"/>
                          </w:rPr>
                          <w:t>Widen to</w:t>
                        </w:r>
                        <w:r w:rsidR="000571A9" w:rsidRPr="00D73FCC">
                          <w:rPr>
                            <w:sz w:val="20"/>
                            <w:szCs w:val="20"/>
                          </w:rPr>
                          <w:t xml:space="preserve"> provide </w:t>
                        </w:r>
                        <w:r w:rsidR="00D73FCC" w:rsidRPr="00D73FCC">
                          <w:rPr>
                            <w:sz w:val="20"/>
                            <w:szCs w:val="20"/>
                          </w:rPr>
                          <w:t>a westbound left turn lane to Richmond Ave</w:t>
                        </w:r>
                        <w:r w:rsidR="00CF78A5">
                          <w:rPr>
                            <w:sz w:val="20"/>
                            <w:szCs w:val="20"/>
                          </w:rPr>
                          <w:t>.</w:t>
                        </w:r>
                      </w:p>
                    </w:txbxContent>
                  </v:textbox>
                </v:shape>
              </v:group>
            </w:pict>
          </mc:Fallback>
        </mc:AlternateContent>
      </w:r>
      <w:r w:rsidR="001111F6" w:rsidRPr="0094691A">
        <w:rPr>
          <w:noProof/>
          <w:highlight w:val="yellow"/>
        </w:rPr>
        <w:drawing>
          <wp:anchor distT="0" distB="0" distL="114300" distR="114300" simplePos="0" relativeHeight="251671552" behindDoc="0" locked="0" layoutInCell="1" allowOverlap="1" wp14:anchorId="144A5014" wp14:editId="44A44A4F">
            <wp:simplePos x="0" y="0"/>
            <wp:positionH relativeFrom="margin">
              <wp:posOffset>5086350</wp:posOffset>
            </wp:positionH>
            <wp:positionV relativeFrom="paragraph">
              <wp:posOffset>94615</wp:posOffset>
            </wp:positionV>
            <wp:extent cx="582930" cy="708025"/>
            <wp:effectExtent l="0" t="0" r="7620" b="0"/>
            <wp:wrapNone/>
            <wp:docPr id="15" name="Picture 15" descr="MC900239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90023901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2930" cy="708025"/>
                    </a:xfrm>
                    <a:prstGeom prst="rect">
                      <a:avLst/>
                    </a:prstGeom>
                    <a:noFill/>
                    <a:ln>
                      <a:noFill/>
                    </a:ln>
                  </pic:spPr>
                </pic:pic>
              </a:graphicData>
            </a:graphic>
            <wp14:sizeRelH relativeFrom="page">
              <wp14:pctWidth>0</wp14:pctWidth>
            </wp14:sizeRelH>
            <wp14:sizeRelV relativeFrom="page">
              <wp14:pctHeight>0</wp14:pctHeight>
            </wp14:sizeRelV>
          </wp:anchor>
        </w:drawing>
      </w:r>
      <w:r w:rsidR="00D97A88">
        <w:rPr>
          <w:noProof/>
        </w:rPr>
        <mc:AlternateContent>
          <mc:Choice Requires="wps">
            <w:drawing>
              <wp:anchor distT="0" distB="0" distL="114300" distR="114300" simplePos="0" relativeHeight="251672576" behindDoc="0" locked="0" layoutInCell="1" allowOverlap="1" wp14:anchorId="3A39FCE5" wp14:editId="20717DDF">
                <wp:simplePos x="0" y="0"/>
                <wp:positionH relativeFrom="column">
                  <wp:posOffset>4123690</wp:posOffset>
                </wp:positionH>
                <wp:positionV relativeFrom="paragraph">
                  <wp:posOffset>2854325</wp:posOffset>
                </wp:positionV>
                <wp:extent cx="190500" cy="174625"/>
                <wp:effectExtent l="0" t="0" r="19050" b="15875"/>
                <wp:wrapNone/>
                <wp:docPr id="3" name="Oval 3"/>
                <wp:cNvGraphicFramePr/>
                <a:graphic xmlns:a="http://schemas.openxmlformats.org/drawingml/2006/main">
                  <a:graphicData uri="http://schemas.microsoft.com/office/word/2010/wordprocessingShape">
                    <wps:wsp>
                      <wps:cNvSpPr/>
                      <wps:spPr>
                        <a:xfrm>
                          <a:off x="0" y="0"/>
                          <a:ext cx="190500" cy="174625"/>
                        </a:xfrm>
                        <a:prstGeom prst="ellipse">
                          <a:avLst/>
                        </a:prstGeom>
                        <a:noFill/>
                        <a:ln>
                          <a:solidFill>
                            <a:srgbClr val="F9461C"/>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592CF0" id="Oval 3" o:spid="_x0000_s1026" style="position:absolute;margin-left:324.7pt;margin-top:224.75pt;width:15pt;height:13.7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" filled="f" strokecolor="#f9461c" strokeweight="2pt"/>
            </w:pict>
          </mc:Fallback>
        </mc:AlternateContent>
      </w:r>
      <w:r w:rsidR="00D97A88" w:rsidRPr="0094691A">
        <w:rPr>
          <w:b w:val="0"/>
          <w:noProof/>
          <w:sz w:val="20"/>
          <w:szCs w:val="20"/>
          <w:highlight w:val="yellow"/>
        </w:rPr>
        <mc:AlternateContent>
          <mc:Choice Requires="wps">
            <w:drawing>
              <wp:anchor distT="0" distB="0" distL="114300" distR="114300" simplePos="0" relativeHeight="251669504" behindDoc="0" locked="0" layoutInCell="1" allowOverlap="1" wp14:anchorId="75F3AC1F" wp14:editId="456BBF30">
                <wp:simplePos x="0" y="0"/>
                <wp:positionH relativeFrom="margin">
                  <wp:posOffset>2524125</wp:posOffset>
                </wp:positionH>
                <wp:positionV relativeFrom="paragraph">
                  <wp:posOffset>3897630</wp:posOffset>
                </wp:positionV>
                <wp:extent cx="1319530" cy="247650"/>
                <wp:effectExtent l="0" t="1009650" r="452120" b="1905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9530" cy="247650"/>
                        </a:xfrm>
                        <a:prstGeom prst="wedgeRectCallout">
                          <a:avLst>
                            <a:gd name="adj1" fmla="val 79826"/>
                            <a:gd name="adj2" fmla="val -443785"/>
                          </a:avLst>
                        </a:prstGeom>
                        <a:solidFill>
                          <a:srgbClr val="FFFFFF"/>
                        </a:solidFill>
                        <a:ln w="9525">
                          <a:solidFill>
                            <a:srgbClr val="000000"/>
                          </a:solidFill>
                          <a:miter lim="800000"/>
                          <a:headEnd/>
                          <a:tailEnd/>
                        </a:ln>
                      </wps:spPr>
                      <wps:txbx>
                        <w:txbxContent>
                          <w:p w14:paraId="1A933F88" w14:textId="51B69FAC" w:rsidR="006E688D" w:rsidRDefault="006E688D" w:rsidP="006E688D">
                            <w:r>
                              <w:t>PROJECT</w:t>
                            </w:r>
                            <w:r w:rsidR="00CC4BDF">
                              <w:t xml:space="preserve"> LOCATION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3AC1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3" o:spid="_x0000_s1029" type="#_x0000_t61" style="position:absolute;margin-left:198.75pt;margin-top:306.9pt;width:103.9pt;height:19.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" adj="28042,-85058">
                <v:textbox>
                  <w:txbxContent>
                    <w:p w14:paraId="1A933F88" w14:textId="51B69FAC" w:rsidR="006E688D" w:rsidRDefault="006E688D" w:rsidP="006E688D">
                      <w:r>
                        <w:t>PROJECT</w:t>
                      </w:r>
                      <w:r w:rsidR="00CC4BDF">
                        <w:t xml:space="preserve"> LOCATION</w:t>
                      </w:r>
                    </w:p>
                  </w:txbxContent>
                </v:textbox>
                <w10:wrap anchorx="margin"/>
              </v:shape>
            </w:pict>
          </mc:Fallback>
        </mc:AlternateContent>
      </w:r>
      <w:r w:rsidR="00CC4BDF">
        <w:rPr>
          <w:noProof/>
        </w:rPr>
        <w:drawing>
          <wp:inline distT="0" distB="0" distL="0" distR="0" wp14:anchorId="01876BAE" wp14:editId="274F03BD">
            <wp:extent cx="5640683" cy="4945017"/>
            <wp:effectExtent l="38100" t="38100" r="36830" b="463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5640683" cy="4945017"/>
                    </a:xfrm>
                    <a:prstGeom prst="rect">
                      <a:avLst/>
                    </a:prstGeom>
                    <a:ln w="25400">
                      <a:solidFill>
                        <a:srgbClr val="F9461C"/>
                      </a:solidFill>
                    </a:ln>
                  </pic:spPr>
                </pic:pic>
              </a:graphicData>
            </a:graphic>
          </wp:inline>
        </w:drawing>
      </w:r>
    </w:p>
    <w:p w14:paraId="12AF9E5D" w14:textId="1E7DC582" w:rsidR="00743495" w:rsidRPr="00CA6FA0" w:rsidRDefault="00743495" w:rsidP="00DD0E5E">
      <w:pPr>
        <w:pStyle w:val="Heading1"/>
        <w:spacing w:before="80" w:line="240" w:lineRule="auto"/>
      </w:pPr>
      <w:r w:rsidRPr="00CA6FA0">
        <w:t>Intent and Nature of Project:</w:t>
      </w:r>
    </w:p>
    <w:p w14:paraId="566B4963" w14:textId="6E239B80" w:rsidR="000679A1" w:rsidRPr="0094691A" w:rsidRDefault="00D25642" w:rsidP="00CA4E80">
      <w:pPr>
        <w:widowControl w:val="0"/>
        <w:spacing w:after="0" w:line="240" w:lineRule="auto"/>
        <w:rPr>
          <w:highlight w:val="yellow"/>
        </w:rPr>
      </w:pPr>
      <w:bookmarkStart w:id="0" w:name="_Hlk170279004"/>
      <w:r w:rsidRPr="00CA6FA0">
        <w:t xml:space="preserve">The purpose of the project is to </w:t>
      </w:r>
      <w:r w:rsidR="00DC6ABD">
        <w:t xml:space="preserve">enhance the operation of the intersection </w:t>
      </w:r>
      <w:r w:rsidR="00DC6ABD" w:rsidRPr="00CA6FA0">
        <w:t>in accordance with FDOT Design Manual</w:t>
      </w:r>
      <w:r w:rsidR="00DC6ABD">
        <w:t xml:space="preserve"> requirements.  The project is based on a request from the </w:t>
      </w:r>
      <w:r w:rsidR="00DC6ABD" w:rsidRPr="00CA6FA0">
        <w:t xml:space="preserve">FDOT District 5 </w:t>
      </w:r>
      <w:r w:rsidR="00DC6ABD">
        <w:t>Safety</w:t>
      </w:r>
      <w:r w:rsidR="00DC6ABD" w:rsidRPr="00CA6FA0">
        <w:t xml:space="preserve"> Office</w:t>
      </w:r>
      <w:r w:rsidR="00DC6ABD">
        <w:t xml:space="preserve"> to </w:t>
      </w:r>
      <w:r w:rsidR="00CC4BDF">
        <w:t xml:space="preserve">implement the recommendations of the </w:t>
      </w:r>
      <w:r w:rsidR="00CC4BDF" w:rsidRPr="00DC6ABD">
        <w:rPr>
          <w:i/>
          <w:iCs/>
        </w:rPr>
        <w:t>Intersection Analysis Safety Study</w:t>
      </w:r>
      <w:r w:rsidRPr="00CA6FA0">
        <w:t xml:space="preserve"> </w:t>
      </w:r>
      <w:r w:rsidR="00DC6ABD">
        <w:t xml:space="preserve">completed by </w:t>
      </w:r>
      <w:r w:rsidR="00D946F3">
        <w:t>Inwood Consulting Engineers, Inc</w:t>
      </w:r>
      <w:r w:rsidR="000A5DE9">
        <w:t xml:space="preserve">, </w:t>
      </w:r>
      <w:r w:rsidR="00DC6ABD">
        <w:t xml:space="preserve"> dated </w:t>
      </w:r>
      <w:r w:rsidR="00D946F3">
        <w:t>July</w:t>
      </w:r>
      <w:r w:rsidR="00DC6ABD">
        <w:t xml:space="preserve"> 202</w:t>
      </w:r>
      <w:r w:rsidR="00D946F3">
        <w:t>3</w:t>
      </w:r>
      <w:r w:rsidR="00DC6ABD">
        <w:t xml:space="preserve"> </w:t>
      </w:r>
      <w:r w:rsidR="00CC4BDF">
        <w:t>(Study)</w:t>
      </w:r>
      <w:r w:rsidRPr="00CA6FA0">
        <w:t xml:space="preserve">.  </w:t>
      </w:r>
      <w:r w:rsidR="004B240C">
        <w:t xml:space="preserve">Proposed improvements are limited to satisfying the </w:t>
      </w:r>
      <w:r w:rsidR="00D946F3">
        <w:t>long-term</w:t>
      </w:r>
      <w:r w:rsidR="00E15DF0">
        <w:t xml:space="preserve"> </w:t>
      </w:r>
      <w:r w:rsidR="004B240C" w:rsidRPr="00E15DF0">
        <w:t>recommendations of the Study.</w:t>
      </w:r>
      <w:r w:rsidR="00E15DF0" w:rsidRPr="00E15DF0">
        <w:t xml:space="preserve">  The Engineer is to confirm that the short-term recommendations have been incorporated prior to design, and if not, they are to be added to the Scope of this project.</w:t>
      </w:r>
      <w:bookmarkEnd w:id="0"/>
    </w:p>
    <w:p w14:paraId="5A0251A3" w14:textId="4744DBC6" w:rsidR="004974BA" w:rsidRPr="00CA6FA0" w:rsidRDefault="004974BA" w:rsidP="004541E3">
      <w:pPr>
        <w:pStyle w:val="Style1"/>
        <w:numPr>
          <w:ilvl w:val="0"/>
          <w:numId w:val="11"/>
        </w:numPr>
        <w:ind w:left="720"/>
        <w:rPr>
          <w:sz w:val="22"/>
          <w:szCs w:val="22"/>
        </w:rPr>
      </w:pPr>
      <w:bookmarkStart w:id="1" w:name="_Hlk170210113"/>
      <w:r w:rsidRPr="00CA6FA0">
        <w:rPr>
          <w:sz w:val="22"/>
          <w:szCs w:val="22"/>
        </w:rPr>
        <w:t xml:space="preserve">The Scope </w:t>
      </w:r>
      <w:r w:rsidR="00017C89">
        <w:rPr>
          <w:sz w:val="22"/>
          <w:szCs w:val="22"/>
        </w:rPr>
        <w:t xml:space="preserve">and Plan Sheets </w:t>
      </w:r>
      <w:r w:rsidRPr="00CA6FA0">
        <w:rPr>
          <w:sz w:val="22"/>
          <w:szCs w:val="22"/>
        </w:rPr>
        <w:t xml:space="preserve">are provided to convey the general overall intent of the project and </w:t>
      </w:r>
      <w:r w:rsidR="00CA6FA0" w:rsidRPr="00CA6FA0">
        <w:rPr>
          <w:sz w:val="22"/>
          <w:szCs w:val="22"/>
        </w:rPr>
        <w:t xml:space="preserve">to establish the estimated cost for programming.  These documents are not intended to serve as detailed design level directives but are to communicate the project’s primary objectives as approved by District staff.  The Engineer is responsible for developing the final design </w:t>
      </w:r>
      <w:r w:rsidR="004B240C">
        <w:rPr>
          <w:sz w:val="22"/>
          <w:szCs w:val="22"/>
        </w:rPr>
        <w:t xml:space="preserve">to implement the </w:t>
      </w:r>
      <w:r w:rsidR="00D946F3">
        <w:rPr>
          <w:sz w:val="22"/>
          <w:szCs w:val="22"/>
        </w:rPr>
        <w:t>long-term</w:t>
      </w:r>
      <w:r w:rsidR="00BA4D15">
        <w:rPr>
          <w:sz w:val="22"/>
          <w:szCs w:val="22"/>
        </w:rPr>
        <w:t xml:space="preserve"> </w:t>
      </w:r>
      <w:r w:rsidR="004B240C">
        <w:rPr>
          <w:sz w:val="22"/>
          <w:szCs w:val="22"/>
        </w:rPr>
        <w:t xml:space="preserve">recommendations of the Study </w:t>
      </w:r>
      <w:r w:rsidR="00CA6FA0" w:rsidRPr="00CA6FA0">
        <w:rPr>
          <w:sz w:val="22"/>
          <w:szCs w:val="22"/>
        </w:rPr>
        <w:t>within the constraints of the project budget while meeting the project’s needs.</w:t>
      </w:r>
    </w:p>
    <w:bookmarkEnd w:id="1"/>
    <w:p w14:paraId="1E59972F" w14:textId="77777777" w:rsidR="00743495" w:rsidRPr="001824CD" w:rsidRDefault="00743495" w:rsidP="00FD206F">
      <w:pPr>
        <w:pStyle w:val="Heading1"/>
        <w:spacing w:before="40" w:line="240" w:lineRule="auto"/>
      </w:pPr>
      <w:r w:rsidRPr="001824CD">
        <w:t>Project Description:</w:t>
      </w:r>
    </w:p>
    <w:p w14:paraId="524D9F55" w14:textId="4EF11F63" w:rsidR="003D1F1D" w:rsidRPr="005651EE" w:rsidRDefault="003D1F1D" w:rsidP="004541E3">
      <w:pPr>
        <w:pStyle w:val="Style1"/>
        <w:numPr>
          <w:ilvl w:val="0"/>
          <w:numId w:val="11"/>
        </w:numPr>
        <w:ind w:left="720"/>
        <w:rPr>
          <w:sz w:val="22"/>
          <w:szCs w:val="22"/>
        </w:rPr>
      </w:pPr>
      <w:r w:rsidRPr="005651EE">
        <w:rPr>
          <w:sz w:val="22"/>
          <w:szCs w:val="22"/>
        </w:rPr>
        <w:t xml:space="preserve">Project </w:t>
      </w:r>
      <w:r w:rsidR="00E406DD" w:rsidRPr="005651EE">
        <w:rPr>
          <w:sz w:val="22"/>
          <w:szCs w:val="22"/>
        </w:rPr>
        <w:t xml:space="preserve">is </w:t>
      </w:r>
      <w:r w:rsidR="00D944BE">
        <w:rPr>
          <w:sz w:val="22"/>
          <w:szCs w:val="22"/>
        </w:rPr>
        <w:t>in north central</w:t>
      </w:r>
      <w:r w:rsidR="00E406DD" w:rsidRPr="005651EE">
        <w:rPr>
          <w:sz w:val="22"/>
          <w:szCs w:val="22"/>
        </w:rPr>
        <w:t xml:space="preserve"> </w:t>
      </w:r>
      <w:r w:rsidR="00D946F3">
        <w:rPr>
          <w:sz w:val="22"/>
          <w:szCs w:val="22"/>
        </w:rPr>
        <w:t>Seminole County</w:t>
      </w:r>
      <w:r w:rsidR="00996D65">
        <w:rPr>
          <w:sz w:val="22"/>
          <w:szCs w:val="22"/>
        </w:rPr>
        <w:t xml:space="preserve">, </w:t>
      </w:r>
      <w:r w:rsidR="00D946F3">
        <w:rPr>
          <w:sz w:val="22"/>
          <w:szCs w:val="22"/>
        </w:rPr>
        <w:t>east of the City of Sanford</w:t>
      </w:r>
      <w:r w:rsidR="001824CD" w:rsidRPr="005651EE">
        <w:rPr>
          <w:sz w:val="22"/>
          <w:szCs w:val="22"/>
        </w:rPr>
        <w:t>.</w:t>
      </w:r>
    </w:p>
    <w:p w14:paraId="48D34D30" w14:textId="205C6ABD" w:rsidR="00A7089B" w:rsidRPr="00A75415" w:rsidRDefault="003D1F1D" w:rsidP="00A75415">
      <w:pPr>
        <w:pStyle w:val="Style1"/>
        <w:numPr>
          <w:ilvl w:val="0"/>
          <w:numId w:val="11"/>
        </w:numPr>
        <w:ind w:left="720"/>
        <w:rPr>
          <w:sz w:val="22"/>
          <w:szCs w:val="22"/>
        </w:rPr>
      </w:pPr>
      <w:r w:rsidRPr="00996D65">
        <w:rPr>
          <w:sz w:val="22"/>
          <w:szCs w:val="22"/>
        </w:rPr>
        <w:t xml:space="preserve">SR </w:t>
      </w:r>
      <w:r w:rsidR="00D946F3">
        <w:rPr>
          <w:sz w:val="22"/>
          <w:szCs w:val="22"/>
        </w:rPr>
        <w:t>46</w:t>
      </w:r>
      <w:r w:rsidRPr="00996D65">
        <w:rPr>
          <w:sz w:val="22"/>
          <w:szCs w:val="22"/>
        </w:rPr>
        <w:t xml:space="preserve"> is classified as </w:t>
      </w:r>
      <w:r w:rsidR="00BA452F" w:rsidRPr="00996D65">
        <w:rPr>
          <w:sz w:val="22"/>
          <w:szCs w:val="22"/>
        </w:rPr>
        <w:t xml:space="preserve">a </w:t>
      </w:r>
      <w:r w:rsidR="00D946F3">
        <w:rPr>
          <w:sz w:val="22"/>
          <w:szCs w:val="22"/>
        </w:rPr>
        <w:t>rural</w:t>
      </w:r>
      <w:r w:rsidRPr="00996D65">
        <w:rPr>
          <w:sz w:val="22"/>
          <w:szCs w:val="22"/>
        </w:rPr>
        <w:t xml:space="preserve"> principal arterial</w:t>
      </w:r>
      <w:r w:rsidR="000A5DE9">
        <w:rPr>
          <w:sz w:val="22"/>
          <w:szCs w:val="22"/>
        </w:rPr>
        <w:t xml:space="preserve"> and</w:t>
      </w:r>
      <w:r w:rsidR="003D0320">
        <w:rPr>
          <w:sz w:val="22"/>
          <w:szCs w:val="22"/>
        </w:rPr>
        <w:t xml:space="preserve"> </w:t>
      </w:r>
      <w:r w:rsidR="00DD234F">
        <w:rPr>
          <w:sz w:val="22"/>
          <w:szCs w:val="22"/>
        </w:rPr>
        <w:t xml:space="preserve">is a designated evacuation route per the Florida Division of Emergency Management.  </w:t>
      </w:r>
      <w:r w:rsidR="00D946F3">
        <w:rPr>
          <w:sz w:val="22"/>
          <w:szCs w:val="22"/>
        </w:rPr>
        <w:t>Richmond Ave</w:t>
      </w:r>
      <w:r w:rsidR="003D0320">
        <w:rPr>
          <w:sz w:val="22"/>
          <w:szCs w:val="22"/>
        </w:rPr>
        <w:t xml:space="preserve"> is a local road.</w:t>
      </w:r>
    </w:p>
    <w:p w14:paraId="3829B6B3" w14:textId="430644F2" w:rsidR="005E2608" w:rsidRDefault="003D1F1D" w:rsidP="005E2608">
      <w:pPr>
        <w:pStyle w:val="Style1"/>
        <w:widowControl w:val="0"/>
        <w:numPr>
          <w:ilvl w:val="0"/>
          <w:numId w:val="11"/>
        </w:numPr>
        <w:ind w:left="720"/>
        <w:rPr>
          <w:sz w:val="22"/>
          <w:szCs w:val="22"/>
        </w:rPr>
      </w:pPr>
      <w:r w:rsidRPr="005651EE">
        <w:rPr>
          <w:sz w:val="22"/>
          <w:szCs w:val="22"/>
        </w:rPr>
        <w:t>The following project</w:t>
      </w:r>
      <w:r w:rsidR="00B80C5B" w:rsidRPr="005651EE">
        <w:rPr>
          <w:sz w:val="22"/>
          <w:szCs w:val="22"/>
        </w:rPr>
        <w:t>s</w:t>
      </w:r>
      <w:r w:rsidRPr="005651EE">
        <w:rPr>
          <w:sz w:val="22"/>
          <w:szCs w:val="22"/>
        </w:rPr>
        <w:t xml:space="preserve"> ha</w:t>
      </w:r>
      <w:r w:rsidR="00B80C5B" w:rsidRPr="005651EE">
        <w:rPr>
          <w:sz w:val="22"/>
          <w:szCs w:val="22"/>
        </w:rPr>
        <w:t>ve</w:t>
      </w:r>
      <w:r w:rsidRPr="005651EE">
        <w:rPr>
          <w:sz w:val="22"/>
          <w:szCs w:val="22"/>
        </w:rPr>
        <w:t xml:space="preserve"> been identified within the vicinity of this </w:t>
      </w:r>
      <w:r w:rsidR="00285F86">
        <w:rPr>
          <w:sz w:val="22"/>
          <w:szCs w:val="22"/>
        </w:rPr>
        <w:t xml:space="preserve">project.  </w:t>
      </w:r>
    </w:p>
    <w:p w14:paraId="4077A16B" w14:textId="77777777" w:rsidR="005E2608" w:rsidRPr="005E2608" w:rsidRDefault="005E2608" w:rsidP="005E2608">
      <w:pPr>
        <w:pStyle w:val="Style1"/>
        <w:widowControl w:val="0"/>
        <w:numPr>
          <w:ilvl w:val="0"/>
          <w:numId w:val="0"/>
        </w:numPr>
        <w:ind w:left="720"/>
        <w:rPr>
          <w:sz w:val="22"/>
          <w:szCs w:val="22"/>
        </w:rPr>
      </w:pPr>
    </w:p>
    <w:p w14:paraId="681797FD" w14:textId="15F23033" w:rsidR="003D1F1D" w:rsidRPr="005E2608" w:rsidRDefault="00285F86" w:rsidP="005E2608">
      <w:pPr>
        <w:pStyle w:val="Style1"/>
        <w:widowControl w:val="0"/>
        <w:numPr>
          <w:ilvl w:val="0"/>
          <w:numId w:val="0"/>
        </w:numPr>
        <w:ind w:left="720"/>
        <w:rPr>
          <w:sz w:val="22"/>
          <w:szCs w:val="22"/>
        </w:rPr>
      </w:pPr>
      <w:r>
        <w:rPr>
          <w:sz w:val="22"/>
          <w:szCs w:val="22"/>
        </w:rPr>
        <w:lastRenderedPageBreak/>
        <w:t xml:space="preserve">The FDOT PM is to confirm </w:t>
      </w:r>
      <w:r w:rsidRPr="005E2608">
        <w:rPr>
          <w:sz w:val="22"/>
          <w:szCs w:val="22"/>
        </w:rPr>
        <w:t>the status</w:t>
      </w:r>
      <w:r w:rsidR="00017C89" w:rsidRPr="005E2608">
        <w:rPr>
          <w:sz w:val="22"/>
          <w:szCs w:val="22"/>
        </w:rPr>
        <w:t xml:space="preserve"> and</w:t>
      </w:r>
      <w:r w:rsidRPr="005E2608">
        <w:rPr>
          <w:sz w:val="22"/>
          <w:szCs w:val="22"/>
        </w:rPr>
        <w:t xml:space="preserve"> proposed improvements, and coordinate project limits prior to advertisement.</w:t>
      </w:r>
    </w:p>
    <w:p w14:paraId="7180A099" w14:textId="5DA97B57" w:rsidR="00155321" w:rsidRDefault="00155321" w:rsidP="00CF78A5">
      <w:pPr>
        <w:pStyle w:val="Style1"/>
        <w:widowControl w:val="0"/>
        <w:numPr>
          <w:ilvl w:val="1"/>
          <w:numId w:val="11"/>
        </w:numPr>
        <w:rPr>
          <w:sz w:val="22"/>
          <w:szCs w:val="22"/>
        </w:rPr>
      </w:pPr>
      <w:r w:rsidRPr="00155321">
        <w:rPr>
          <w:sz w:val="22"/>
          <w:szCs w:val="22"/>
        </w:rPr>
        <w:t>240216-4: SR 46 PD&amp;E Study from Lake Mary Blvd to County Rd 426</w:t>
      </w:r>
      <w:r w:rsidR="001111F6">
        <w:rPr>
          <w:sz w:val="22"/>
          <w:szCs w:val="22"/>
        </w:rPr>
        <w:t xml:space="preserve"> </w:t>
      </w:r>
      <w:r w:rsidRPr="00155321">
        <w:rPr>
          <w:sz w:val="22"/>
          <w:szCs w:val="22"/>
        </w:rPr>
        <w:t xml:space="preserve">to </w:t>
      </w:r>
      <w:r w:rsidR="001111F6">
        <w:rPr>
          <w:sz w:val="22"/>
          <w:szCs w:val="22"/>
        </w:rPr>
        <w:t xml:space="preserve">convert the existing 2-lane section to a </w:t>
      </w:r>
      <w:r w:rsidRPr="00155321">
        <w:rPr>
          <w:sz w:val="22"/>
          <w:szCs w:val="22"/>
        </w:rPr>
        <w:t xml:space="preserve">4-lane </w:t>
      </w:r>
      <w:r w:rsidR="001111F6">
        <w:rPr>
          <w:sz w:val="22"/>
          <w:szCs w:val="22"/>
        </w:rPr>
        <w:t xml:space="preserve">divided </w:t>
      </w:r>
      <w:r w:rsidRPr="00155321">
        <w:rPr>
          <w:sz w:val="22"/>
          <w:szCs w:val="22"/>
        </w:rPr>
        <w:t>roadway.  The project is not funded for future phases (design, Right of Way, or construction).  The FDOT PM is Maria Serrano-Acosta.</w:t>
      </w:r>
    </w:p>
    <w:p w14:paraId="4BB060FC" w14:textId="729DF1C7" w:rsidR="009C6160" w:rsidRPr="00155321" w:rsidRDefault="009C6160" w:rsidP="00155321">
      <w:pPr>
        <w:pStyle w:val="Style1"/>
        <w:numPr>
          <w:ilvl w:val="1"/>
          <w:numId w:val="11"/>
        </w:numPr>
        <w:rPr>
          <w:sz w:val="22"/>
          <w:szCs w:val="22"/>
        </w:rPr>
      </w:pPr>
      <w:r>
        <w:rPr>
          <w:sz w:val="22"/>
          <w:szCs w:val="22"/>
        </w:rPr>
        <w:t xml:space="preserve">452229-1: Districtwide rumble strips bundle </w:t>
      </w:r>
      <w:r w:rsidR="009A442F">
        <w:rPr>
          <w:sz w:val="22"/>
          <w:szCs w:val="22"/>
        </w:rPr>
        <w:t>5</w:t>
      </w:r>
      <w:r w:rsidR="00D944BE">
        <w:rPr>
          <w:sz w:val="22"/>
          <w:szCs w:val="22"/>
        </w:rPr>
        <w:t>A</w:t>
      </w:r>
      <w:r>
        <w:rPr>
          <w:sz w:val="22"/>
          <w:szCs w:val="22"/>
        </w:rPr>
        <w:t xml:space="preserve"> from east of Lake Mary Blvd</w:t>
      </w:r>
      <w:r w:rsidR="009A442F">
        <w:rPr>
          <w:sz w:val="22"/>
          <w:szCs w:val="22"/>
        </w:rPr>
        <w:t xml:space="preserve"> (MP 3.890)</w:t>
      </w:r>
      <w:r>
        <w:rPr>
          <w:sz w:val="22"/>
          <w:szCs w:val="22"/>
        </w:rPr>
        <w:t xml:space="preserve"> to east of Rest Haven Rd</w:t>
      </w:r>
      <w:r w:rsidR="009A442F">
        <w:rPr>
          <w:sz w:val="22"/>
          <w:szCs w:val="22"/>
        </w:rPr>
        <w:t xml:space="preserve"> (MP 14.865)</w:t>
      </w:r>
      <w:r>
        <w:rPr>
          <w:sz w:val="22"/>
          <w:szCs w:val="22"/>
        </w:rPr>
        <w:t xml:space="preserve">.  </w:t>
      </w:r>
      <w:r w:rsidR="00BB7032">
        <w:rPr>
          <w:sz w:val="22"/>
          <w:szCs w:val="22"/>
        </w:rPr>
        <w:t xml:space="preserve">Construction is anticipated to begin </w:t>
      </w:r>
      <w:r w:rsidR="001111F6">
        <w:rPr>
          <w:sz w:val="22"/>
          <w:szCs w:val="22"/>
        </w:rPr>
        <w:t>i</w:t>
      </w:r>
      <w:r w:rsidR="00BB7032">
        <w:rPr>
          <w:sz w:val="22"/>
          <w:szCs w:val="22"/>
        </w:rPr>
        <w:t xml:space="preserve">n August 2024.  </w:t>
      </w:r>
      <w:r>
        <w:rPr>
          <w:sz w:val="22"/>
          <w:szCs w:val="22"/>
        </w:rPr>
        <w:t xml:space="preserve">The FDOT PM is </w:t>
      </w:r>
      <w:r w:rsidR="00D944BE">
        <w:rPr>
          <w:sz w:val="22"/>
          <w:szCs w:val="22"/>
        </w:rPr>
        <w:t xml:space="preserve">Blaire </w:t>
      </w:r>
      <w:proofErr w:type="spellStart"/>
      <w:r w:rsidR="00D944BE">
        <w:rPr>
          <w:sz w:val="22"/>
          <w:szCs w:val="22"/>
        </w:rPr>
        <w:t>Sch</w:t>
      </w:r>
      <w:r w:rsidR="009A442F">
        <w:rPr>
          <w:sz w:val="22"/>
          <w:szCs w:val="22"/>
        </w:rPr>
        <w:t>eller</w:t>
      </w:r>
      <w:proofErr w:type="spellEnd"/>
      <w:r>
        <w:rPr>
          <w:sz w:val="22"/>
          <w:szCs w:val="22"/>
        </w:rPr>
        <w:t>.</w:t>
      </w:r>
    </w:p>
    <w:p w14:paraId="5A349099" w14:textId="77777777" w:rsidR="009E1EDA" w:rsidRPr="00285F86" w:rsidRDefault="00743495" w:rsidP="00FD206F">
      <w:pPr>
        <w:pStyle w:val="Heading1"/>
        <w:spacing w:before="40" w:line="240" w:lineRule="auto"/>
        <w:rPr>
          <w:szCs w:val="22"/>
        </w:rPr>
      </w:pPr>
      <w:r w:rsidRPr="00285F86">
        <w:rPr>
          <w:szCs w:val="22"/>
        </w:rPr>
        <w:t>Typical Sections:</w:t>
      </w:r>
      <w:r w:rsidR="00A32703" w:rsidRPr="00285F86">
        <w:rPr>
          <w:szCs w:val="22"/>
        </w:rPr>
        <w:t xml:space="preserve"> </w:t>
      </w:r>
    </w:p>
    <w:p w14:paraId="1138B319" w14:textId="3888F05C" w:rsidR="00D76E1C" w:rsidRPr="00EC2BBD" w:rsidRDefault="00877B32" w:rsidP="004541E3">
      <w:pPr>
        <w:pStyle w:val="ListParagraph"/>
        <w:numPr>
          <w:ilvl w:val="0"/>
          <w:numId w:val="7"/>
        </w:numPr>
        <w:spacing w:after="0" w:line="240" w:lineRule="auto"/>
        <w:ind w:left="720"/>
      </w:pPr>
      <w:r w:rsidRPr="00EC2BBD">
        <w:t>Per as-built plans, t</w:t>
      </w:r>
      <w:r w:rsidR="00CB14F4" w:rsidRPr="00EC2BBD">
        <w:t xml:space="preserve">he project includes </w:t>
      </w:r>
      <w:r w:rsidR="001111F6">
        <w:t>2</w:t>
      </w:r>
      <w:r w:rsidR="00CB14F4" w:rsidRPr="00EC2BBD">
        <w:t xml:space="preserve"> typical section</w:t>
      </w:r>
      <w:r w:rsidR="001111F6">
        <w:t>s</w:t>
      </w:r>
      <w:r w:rsidR="00F1034D" w:rsidRPr="00EC2BBD">
        <w:t>.</w:t>
      </w:r>
    </w:p>
    <w:p w14:paraId="494690E0" w14:textId="6B4D5363" w:rsidR="004876D5" w:rsidRDefault="00CF42FC" w:rsidP="00AC2E8B">
      <w:pPr>
        <w:pStyle w:val="Style1"/>
        <w:numPr>
          <w:ilvl w:val="1"/>
          <w:numId w:val="11"/>
        </w:numPr>
        <w:rPr>
          <w:sz w:val="22"/>
          <w:szCs w:val="22"/>
        </w:rPr>
      </w:pPr>
      <w:bookmarkStart w:id="2" w:name="_Hlk130452965"/>
      <w:r>
        <w:rPr>
          <w:sz w:val="22"/>
          <w:szCs w:val="22"/>
        </w:rPr>
        <w:t xml:space="preserve">SR </w:t>
      </w:r>
      <w:r w:rsidR="004F129E">
        <w:rPr>
          <w:sz w:val="22"/>
          <w:szCs w:val="22"/>
        </w:rPr>
        <w:t>46</w:t>
      </w:r>
      <w:r>
        <w:rPr>
          <w:sz w:val="22"/>
          <w:szCs w:val="22"/>
        </w:rPr>
        <w:t xml:space="preserve">: </w:t>
      </w:r>
      <w:r w:rsidR="004F129E">
        <w:rPr>
          <w:sz w:val="22"/>
          <w:szCs w:val="22"/>
        </w:rPr>
        <w:t>2</w:t>
      </w:r>
      <w:r w:rsidR="005142CC" w:rsidRPr="005142CC">
        <w:rPr>
          <w:sz w:val="22"/>
          <w:szCs w:val="22"/>
        </w:rPr>
        <w:t xml:space="preserve">-lane </w:t>
      </w:r>
      <w:r w:rsidR="005142CC">
        <w:rPr>
          <w:sz w:val="22"/>
          <w:szCs w:val="22"/>
        </w:rPr>
        <w:t>flush shoulder</w:t>
      </w:r>
      <w:r w:rsidR="005142CC" w:rsidRPr="005142CC">
        <w:rPr>
          <w:sz w:val="22"/>
          <w:szCs w:val="22"/>
        </w:rPr>
        <w:t xml:space="preserve"> section with </w:t>
      </w:r>
      <w:r w:rsidR="004F129E">
        <w:rPr>
          <w:sz w:val="22"/>
          <w:szCs w:val="22"/>
        </w:rPr>
        <w:t>12</w:t>
      </w:r>
      <w:r w:rsidR="005142CC" w:rsidRPr="005142CC">
        <w:rPr>
          <w:sz w:val="22"/>
          <w:szCs w:val="22"/>
        </w:rPr>
        <w:t>-ft travel lan</w:t>
      </w:r>
      <w:r w:rsidR="004F129E">
        <w:rPr>
          <w:sz w:val="22"/>
          <w:szCs w:val="22"/>
        </w:rPr>
        <w:t>es</w:t>
      </w:r>
      <w:r w:rsidR="005142CC" w:rsidRPr="005142CC">
        <w:rPr>
          <w:sz w:val="22"/>
          <w:szCs w:val="22"/>
        </w:rPr>
        <w:t xml:space="preserve"> and </w:t>
      </w:r>
      <w:r w:rsidR="004F129E">
        <w:rPr>
          <w:sz w:val="22"/>
          <w:szCs w:val="22"/>
        </w:rPr>
        <w:t>6</w:t>
      </w:r>
      <w:r w:rsidR="005142CC" w:rsidRPr="005142CC">
        <w:rPr>
          <w:sz w:val="22"/>
          <w:szCs w:val="22"/>
        </w:rPr>
        <w:t>-ft shoulders (4-ft paved)</w:t>
      </w:r>
      <w:r w:rsidR="005142CC">
        <w:rPr>
          <w:sz w:val="22"/>
          <w:szCs w:val="22"/>
        </w:rPr>
        <w:t>.</w:t>
      </w:r>
    </w:p>
    <w:p w14:paraId="521D64D6" w14:textId="3AAADF35" w:rsidR="00D07450" w:rsidRDefault="00806A2F" w:rsidP="00D07450">
      <w:pPr>
        <w:pStyle w:val="Style1"/>
        <w:numPr>
          <w:ilvl w:val="2"/>
          <w:numId w:val="11"/>
        </w:numPr>
        <w:rPr>
          <w:i/>
          <w:iCs/>
          <w:sz w:val="22"/>
          <w:szCs w:val="22"/>
        </w:rPr>
      </w:pPr>
      <w:r w:rsidRPr="00806A2F">
        <w:rPr>
          <w:i/>
          <w:iCs/>
          <w:sz w:val="22"/>
          <w:szCs w:val="22"/>
        </w:rPr>
        <w:t>The existing 6-ft shoulder (4-ft paved) is to be replaced with a 10-ft shoulder (5-ft paved) for the length of widening.</w:t>
      </w:r>
    </w:p>
    <w:p w14:paraId="74AA8302" w14:textId="13B3DC35" w:rsidR="001111F6" w:rsidRPr="009D12EE" w:rsidRDefault="001111F6" w:rsidP="001111F6">
      <w:pPr>
        <w:pStyle w:val="Style1"/>
        <w:numPr>
          <w:ilvl w:val="1"/>
          <w:numId w:val="11"/>
        </w:numPr>
        <w:rPr>
          <w:i/>
          <w:iCs/>
          <w:sz w:val="22"/>
          <w:szCs w:val="22"/>
        </w:rPr>
      </w:pPr>
      <w:r w:rsidRPr="009D12EE">
        <w:rPr>
          <w:sz w:val="22"/>
          <w:szCs w:val="22"/>
        </w:rPr>
        <w:t xml:space="preserve">Richmond Ave: </w:t>
      </w:r>
      <w:r w:rsidR="00EA5839" w:rsidRPr="009D12EE">
        <w:rPr>
          <w:sz w:val="22"/>
          <w:szCs w:val="22"/>
        </w:rPr>
        <w:t xml:space="preserve">2-lane flush shoulder </w:t>
      </w:r>
      <w:r w:rsidR="009D12EE">
        <w:rPr>
          <w:sz w:val="22"/>
          <w:szCs w:val="22"/>
        </w:rPr>
        <w:t xml:space="preserve">local road </w:t>
      </w:r>
      <w:r w:rsidR="00EA5839" w:rsidRPr="009D12EE">
        <w:rPr>
          <w:sz w:val="22"/>
          <w:szCs w:val="22"/>
        </w:rPr>
        <w:t xml:space="preserve">section with </w:t>
      </w:r>
      <w:r w:rsidR="009D12EE" w:rsidRPr="009D12EE">
        <w:rPr>
          <w:sz w:val="22"/>
          <w:szCs w:val="22"/>
        </w:rPr>
        <w:t>10</w:t>
      </w:r>
      <w:r w:rsidR="00EA5839" w:rsidRPr="009D12EE">
        <w:rPr>
          <w:sz w:val="22"/>
          <w:szCs w:val="22"/>
        </w:rPr>
        <w:t xml:space="preserve">-ft travel lanes and </w:t>
      </w:r>
      <w:r w:rsidR="009D12EE" w:rsidRPr="009D12EE">
        <w:rPr>
          <w:sz w:val="22"/>
          <w:szCs w:val="22"/>
        </w:rPr>
        <w:t>4</w:t>
      </w:r>
      <w:r w:rsidR="00EA5839" w:rsidRPr="009D12EE">
        <w:rPr>
          <w:sz w:val="22"/>
          <w:szCs w:val="22"/>
        </w:rPr>
        <w:t>-ft unpaved shoulder.  No changes proposed.</w:t>
      </w:r>
    </w:p>
    <w:bookmarkEnd w:id="2"/>
    <w:p w14:paraId="5F67CF84" w14:textId="056E7A53" w:rsidR="001B52A5" w:rsidRPr="00A22FAC" w:rsidRDefault="001B52A5" w:rsidP="004541E3">
      <w:pPr>
        <w:pStyle w:val="ListParagraph"/>
        <w:numPr>
          <w:ilvl w:val="0"/>
          <w:numId w:val="7"/>
        </w:numPr>
        <w:spacing w:after="0" w:line="240" w:lineRule="auto"/>
        <w:ind w:left="720"/>
        <w:rPr>
          <w:rFonts w:asciiTheme="minorHAnsi" w:hAnsiTheme="minorHAnsi" w:cstheme="minorHAnsi"/>
        </w:rPr>
      </w:pPr>
      <w:r w:rsidRPr="00A22FAC">
        <w:rPr>
          <w:rFonts w:asciiTheme="minorHAnsi" w:hAnsiTheme="minorHAnsi" w:cstheme="minorHAnsi"/>
        </w:rPr>
        <w:t>Per 202</w:t>
      </w:r>
      <w:r w:rsidR="00976532" w:rsidRPr="00A22FAC">
        <w:rPr>
          <w:rFonts w:asciiTheme="minorHAnsi" w:hAnsiTheme="minorHAnsi" w:cstheme="minorHAnsi"/>
        </w:rPr>
        <w:t>3</w:t>
      </w:r>
      <w:r w:rsidRPr="00A22FAC">
        <w:rPr>
          <w:rFonts w:asciiTheme="minorHAnsi" w:hAnsiTheme="minorHAnsi" w:cstheme="minorHAnsi"/>
        </w:rPr>
        <w:t xml:space="preserve"> traffic data:</w:t>
      </w:r>
    </w:p>
    <w:tbl>
      <w:tblPr>
        <w:tblStyle w:val="TableGrid"/>
        <w:tblW w:w="0" w:type="auto"/>
        <w:tblInd w:w="625" w:type="dxa"/>
        <w:tblLook w:val="04A0" w:firstRow="1" w:lastRow="0" w:firstColumn="1" w:lastColumn="0" w:noHBand="0" w:noVBand="1"/>
      </w:tblPr>
      <w:tblGrid>
        <w:gridCol w:w="1915"/>
        <w:gridCol w:w="1915"/>
        <w:gridCol w:w="1915"/>
        <w:gridCol w:w="1915"/>
      </w:tblGrid>
      <w:tr w:rsidR="00F22BF6" w:rsidRPr="00A22FAC" w14:paraId="2C71B399" w14:textId="77777777" w:rsidTr="00F22BF6">
        <w:tc>
          <w:tcPr>
            <w:tcW w:w="1915" w:type="dxa"/>
            <w:shd w:val="clear" w:color="auto" w:fill="D9D9D9" w:themeFill="background1" w:themeFillShade="D9"/>
          </w:tcPr>
          <w:p w14:paraId="182BD700" w14:textId="42EF9A1E" w:rsidR="00F22BF6" w:rsidRPr="00A22FAC" w:rsidRDefault="00F22BF6" w:rsidP="00F22BF6">
            <w:pPr>
              <w:spacing w:after="0" w:line="240" w:lineRule="auto"/>
              <w:jc w:val="center"/>
              <w:rPr>
                <w:rFonts w:asciiTheme="minorHAnsi" w:hAnsiTheme="minorHAnsi" w:cstheme="minorHAnsi"/>
                <w:b/>
                <w:bCs/>
              </w:rPr>
            </w:pPr>
            <w:r w:rsidRPr="00A22FAC">
              <w:rPr>
                <w:rFonts w:asciiTheme="minorHAnsi" w:hAnsiTheme="minorHAnsi" w:cstheme="minorHAnsi"/>
                <w:b/>
                <w:bCs/>
              </w:rPr>
              <w:t>MP</w:t>
            </w:r>
          </w:p>
        </w:tc>
        <w:tc>
          <w:tcPr>
            <w:tcW w:w="1915" w:type="dxa"/>
            <w:shd w:val="clear" w:color="auto" w:fill="D9D9D9" w:themeFill="background1" w:themeFillShade="D9"/>
          </w:tcPr>
          <w:p w14:paraId="64E3D43E" w14:textId="7D6BCDFB" w:rsidR="00F22BF6" w:rsidRPr="00A22FAC" w:rsidRDefault="00F22BF6" w:rsidP="00F22BF6">
            <w:pPr>
              <w:spacing w:after="0" w:line="240" w:lineRule="auto"/>
              <w:jc w:val="center"/>
              <w:rPr>
                <w:rFonts w:asciiTheme="minorHAnsi" w:hAnsiTheme="minorHAnsi" w:cstheme="minorHAnsi"/>
                <w:b/>
                <w:bCs/>
              </w:rPr>
            </w:pPr>
            <w:r w:rsidRPr="00A22FAC">
              <w:rPr>
                <w:rFonts w:asciiTheme="minorHAnsi" w:hAnsiTheme="minorHAnsi" w:cstheme="minorHAnsi"/>
                <w:b/>
                <w:bCs/>
              </w:rPr>
              <w:t>TMS Site No.</w:t>
            </w:r>
          </w:p>
        </w:tc>
        <w:tc>
          <w:tcPr>
            <w:tcW w:w="1915" w:type="dxa"/>
            <w:shd w:val="clear" w:color="auto" w:fill="D9D9D9" w:themeFill="background1" w:themeFillShade="D9"/>
          </w:tcPr>
          <w:p w14:paraId="1352460A" w14:textId="25ADAE3D" w:rsidR="00F22BF6" w:rsidRPr="00A22FAC" w:rsidRDefault="00F22BF6" w:rsidP="00F22BF6">
            <w:pPr>
              <w:spacing w:after="0" w:line="240" w:lineRule="auto"/>
              <w:jc w:val="center"/>
              <w:rPr>
                <w:rFonts w:asciiTheme="minorHAnsi" w:hAnsiTheme="minorHAnsi" w:cstheme="minorHAnsi"/>
                <w:b/>
                <w:bCs/>
              </w:rPr>
            </w:pPr>
            <w:r w:rsidRPr="00A22FAC">
              <w:rPr>
                <w:rFonts w:asciiTheme="minorHAnsi" w:hAnsiTheme="minorHAnsi" w:cstheme="minorHAnsi"/>
                <w:b/>
                <w:bCs/>
              </w:rPr>
              <w:t>AADT</w:t>
            </w:r>
          </w:p>
        </w:tc>
        <w:tc>
          <w:tcPr>
            <w:tcW w:w="1915" w:type="dxa"/>
            <w:shd w:val="clear" w:color="auto" w:fill="D9D9D9" w:themeFill="background1" w:themeFillShade="D9"/>
          </w:tcPr>
          <w:p w14:paraId="5655963E" w14:textId="55D9BDF3" w:rsidR="00F22BF6" w:rsidRPr="00A22FAC" w:rsidRDefault="00F22BF6" w:rsidP="00F22BF6">
            <w:pPr>
              <w:spacing w:after="0" w:line="240" w:lineRule="auto"/>
              <w:jc w:val="center"/>
              <w:rPr>
                <w:rFonts w:asciiTheme="minorHAnsi" w:hAnsiTheme="minorHAnsi" w:cstheme="minorHAnsi"/>
                <w:b/>
                <w:bCs/>
              </w:rPr>
            </w:pPr>
            <w:r w:rsidRPr="00A22FAC">
              <w:rPr>
                <w:rFonts w:asciiTheme="minorHAnsi" w:hAnsiTheme="minorHAnsi" w:cstheme="minorHAnsi"/>
                <w:b/>
                <w:bCs/>
              </w:rPr>
              <w:t>T%</w:t>
            </w:r>
          </w:p>
        </w:tc>
      </w:tr>
      <w:tr w:rsidR="00F22BF6" w:rsidRPr="00A22FAC" w14:paraId="12037199" w14:textId="77777777" w:rsidTr="00F22BF6">
        <w:tc>
          <w:tcPr>
            <w:tcW w:w="1915" w:type="dxa"/>
          </w:tcPr>
          <w:p w14:paraId="61CD16DA" w14:textId="6C02A340" w:rsidR="00F22BF6" w:rsidRPr="00A22FAC" w:rsidRDefault="00342DCA" w:rsidP="00F22BF6">
            <w:pPr>
              <w:spacing w:after="0" w:line="240" w:lineRule="auto"/>
              <w:jc w:val="center"/>
              <w:rPr>
                <w:rFonts w:asciiTheme="minorHAnsi" w:hAnsiTheme="minorHAnsi" w:cstheme="minorHAnsi"/>
              </w:rPr>
            </w:pPr>
            <w:r>
              <w:rPr>
                <w:rFonts w:asciiTheme="minorHAnsi" w:hAnsiTheme="minorHAnsi" w:cstheme="minorHAnsi"/>
              </w:rPr>
              <w:t>1.577</w:t>
            </w:r>
            <w:r w:rsidR="00F22BF6" w:rsidRPr="00A22FAC">
              <w:rPr>
                <w:rFonts w:asciiTheme="minorHAnsi" w:hAnsiTheme="minorHAnsi" w:cstheme="minorHAnsi"/>
              </w:rPr>
              <w:t>*</w:t>
            </w:r>
          </w:p>
        </w:tc>
        <w:tc>
          <w:tcPr>
            <w:tcW w:w="1915" w:type="dxa"/>
          </w:tcPr>
          <w:p w14:paraId="13F28E6D" w14:textId="5DAB7925" w:rsidR="00F22BF6" w:rsidRPr="00A22FAC" w:rsidRDefault="00F22BF6" w:rsidP="00F22BF6">
            <w:pPr>
              <w:spacing w:after="0" w:line="240" w:lineRule="auto"/>
              <w:jc w:val="center"/>
              <w:rPr>
                <w:rFonts w:asciiTheme="minorHAnsi" w:hAnsiTheme="minorHAnsi" w:cstheme="minorHAnsi"/>
              </w:rPr>
            </w:pPr>
            <w:r w:rsidRPr="00A22FAC">
              <w:rPr>
                <w:rFonts w:asciiTheme="minorHAnsi" w:hAnsiTheme="minorHAnsi" w:cstheme="minorHAnsi"/>
              </w:rPr>
              <w:t>7</w:t>
            </w:r>
            <w:r w:rsidR="00342DCA">
              <w:rPr>
                <w:rFonts w:asciiTheme="minorHAnsi" w:hAnsiTheme="minorHAnsi" w:cstheme="minorHAnsi"/>
              </w:rPr>
              <w:t>70028</w:t>
            </w:r>
          </w:p>
        </w:tc>
        <w:tc>
          <w:tcPr>
            <w:tcW w:w="1915" w:type="dxa"/>
          </w:tcPr>
          <w:p w14:paraId="5B4EAE48" w14:textId="1E568933" w:rsidR="00F22BF6" w:rsidRPr="00A22FAC" w:rsidRDefault="00342DCA" w:rsidP="00F22BF6">
            <w:pPr>
              <w:spacing w:after="0" w:line="240" w:lineRule="auto"/>
              <w:jc w:val="center"/>
              <w:rPr>
                <w:rFonts w:asciiTheme="minorHAnsi" w:hAnsiTheme="minorHAnsi" w:cstheme="minorHAnsi"/>
              </w:rPr>
            </w:pPr>
            <w:r>
              <w:rPr>
                <w:rFonts w:asciiTheme="minorHAnsi" w:hAnsiTheme="minorHAnsi" w:cstheme="minorHAnsi"/>
              </w:rPr>
              <w:t>19,400</w:t>
            </w:r>
          </w:p>
        </w:tc>
        <w:tc>
          <w:tcPr>
            <w:tcW w:w="1915" w:type="dxa"/>
          </w:tcPr>
          <w:p w14:paraId="7480F351" w14:textId="6A650A5F" w:rsidR="00F22BF6" w:rsidRPr="00A22FAC" w:rsidRDefault="00342DCA" w:rsidP="00F22BF6">
            <w:pPr>
              <w:spacing w:after="0" w:line="240" w:lineRule="auto"/>
              <w:jc w:val="center"/>
              <w:rPr>
                <w:rFonts w:asciiTheme="minorHAnsi" w:hAnsiTheme="minorHAnsi" w:cstheme="minorHAnsi"/>
              </w:rPr>
            </w:pPr>
            <w:r>
              <w:rPr>
                <w:rFonts w:asciiTheme="minorHAnsi" w:hAnsiTheme="minorHAnsi" w:cstheme="minorHAnsi"/>
              </w:rPr>
              <w:t>11.0</w:t>
            </w:r>
          </w:p>
        </w:tc>
      </w:tr>
    </w:tbl>
    <w:p w14:paraId="4BB363AF" w14:textId="0305FD22" w:rsidR="00EC2BBD" w:rsidRPr="00A22FAC" w:rsidRDefault="00F22BF6" w:rsidP="00F22BF6">
      <w:pPr>
        <w:spacing w:after="0" w:line="240" w:lineRule="auto"/>
        <w:ind w:firstLine="720"/>
        <w:rPr>
          <w:rFonts w:asciiTheme="minorHAnsi" w:hAnsiTheme="minorHAnsi" w:cstheme="minorHAnsi"/>
        </w:rPr>
      </w:pPr>
      <w:r w:rsidRPr="00A22FAC">
        <w:rPr>
          <w:rFonts w:asciiTheme="minorHAnsi" w:hAnsiTheme="minorHAnsi" w:cstheme="minorHAnsi"/>
        </w:rPr>
        <w:t>*Not within the project limits, data provided for traffic characteristics only.</w:t>
      </w:r>
    </w:p>
    <w:p w14:paraId="51D092BA" w14:textId="3585AB94" w:rsidR="009E1EDA" w:rsidRPr="000A5DE9" w:rsidRDefault="00A32703" w:rsidP="00FD206F">
      <w:pPr>
        <w:pStyle w:val="Heading1"/>
        <w:spacing w:before="40" w:line="240" w:lineRule="auto"/>
        <w:rPr>
          <w:szCs w:val="22"/>
        </w:rPr>
      </w:pPr>
      <w:r w:rsidRPr="000A5DE9">
        <w:rPr>
          <w:szCs w:val="22"/>
        </w:rPr>
        <w:t>Roadway</w:t>
      </w:r>
      <w:r w:rsidR="00743495" w:rsidRPr="000A5DE9">
        <w:rPr>
          <w:szCs w:val="22"/>
        </w:rPr>
        <w:t xml:space="preserve"> Scope Items:</w:t>
      </w:r>
      <w:r w:rsidR="009326D5" w:rsidRPr="000A5DE9">
        <w:rPr>
          <w:szCs w:val="22"/>
        </w:rPr>
        <w:t xml:space="preserve"> </w:t>
      </w:r>
    </w:p>
    <w:p w14:paraId="5B1E9EFA" w14:textId="08FAB21B" w:rsidR="00FD30EB" w:rsidRPr="00AD4631" w:rsidRDefault="000A5DE9" w:rsidP="004541E3">
      <w:pPr>
        <w:pStyle w:val="ListParagraph"/>
        <w:numPr>
          <w:ilvl w:val="0"/>
          <w:numId w:val="7"/>
        </w:numPr>
        <w:spacing w:after="0" w:line="240" w:lineRule="auto"/>
        <w:ind w:left="720"/>
        <w:rPr>
          <w:rFonts w:asciiTheme="minorHAnsi" w:hAnsiTheme="minorHAnsi" w:cstheme="minorHAnsi"/>
        </w:rPr>
      </w:pPr>
      <w:r w:rsidRPr="000A5DE9">
        <w:t>5</w:t>
      </w:r>
      <w:r w:rsidR="00D07450" w:rsidRPr="000A5DE9">
        <w:t xml:space="preserve"> pavement designs have been assumed for estimating </w:t>
      </w:r>
      <w:proofErr w:type="gramStart"/>
      <w:r w:rsidR="00D07450" w:rsidRPr="000A5DE9">
        <w:t>purposes;</w:t>
      </w:r>
      <w:proofErr w:type="gramEnd"/>
      <w:r w:rsidR="00D07450" w:rsidRPr="000A5DE9">
        <w:t xml:space="preserve"> 1) milling and resurfacing the travel lanes, 2) pavement widening, 3) </w:t>
      </w:r>
      <w:r w:rsidRPr="000A5DE9">
        <w:t>new</w:t>
      </w:r>
      <w:r w:rsidR="00D07450" w:rsidRPr="000A5DE9">
        <w:t xml:space="preserve"> shoulder</w:t>
      </w:r>
      <w:r w:rsidRPr="000A5DE9">
        <w:t xml:space="preserve"> construction, 4) milling and resurfacing the shoulders</w:t>
      </w:r>
      <w:r w:rsidR="00001BC0">
        <w:t xml:space="preserve">, </w:t>
      </w:r>
      <w:r w:rsidRPr="00AD4631">
        <w:t xml:space="preserve">5) </w:t>
      </w:r>
      <w:r w:rsidR="009A442F">
        <w:t xml:space="preserve">and </w:t>
      </w:r>
      <w:r w:rsidRPr="00AD4631">
        <w:t>milling and resurfacing the local road</w:t>
      </w:r>
      <w:r w:rsidR="009A442F">
        <w:t>.</w:t>
      </w:r>
    </w:p>
    <w:p w14:paraId="1A9D4B42" w14:textId="41C539D4" w:rsidR="00263070" w:rsidRPr="00AD4631" w:rsidRDefault="00D07450" w:rsidP="00D07450">
      <w:pPr>
        <w:pStyle w:val="ListParagraph"/>
        <w:numPr>
          <w:ilvl w:val="0"/>
          <w:numId w:val="7"/>
        </w:numPr>
        <w:spacing w:after="0" w:line="240" w:lineRule="auto"/>
        <w:ind w:left="720"/>
        <w:rPr>
          <w:rFonts w:asciiTheme="minorHAnsi" w:hAnsiTheme="minorHAnsi" w:cstheme="minorHAnsi"/>
        </w:rPr>
      </w:pPr>
      <w:r w:rsidRPr="00AD4631">
        <w:rPr>
          <w:rFonts w:asciiTheme="minorHAnsi" w:hAnsiTheme="minorHAnsi" w:cstheme="minorHAnsi"/>
        </w:rPr>
        <w:t>Widen to provide a westbound left turn lane to Richmond Ave</w:t>
      </w:r>
      <w:r w:rsidR="009A442F">
        <w:rPr>
          <w:rFonts w:asciiTheme="minorHAnsi" w:hAnsiTheme="minorHAnsi" w:cstheme="minorHAnsi"/>
        </w:rPr>
        <w:t xml:space="preserve"> by shifting the eastbound edge of </w:t>
      </w:r>
      <w:r w:rsidR="00BA312E">
        <w:rPr>
          <w:rFonts w:asciiTheme="minorHAnsi" w:hAnsiTheme="minorHAnsi" w:cstheme="minorHAnsi"/>
        </w:rPr>
        <w:t xml:space="preserve">travel to avoid impacts to the </w:t>
      </w:r>
      <w:r w:rsidR="00771D7C">
        <w:rPr>
          <w:rFonts w:asciiTheme="minorHAnsi" w:hAnsiTheme="minorHAnsi" w:cstheme="minorHAnsi"/>
        </w:rPr>
        <w:t>roadside</w:t>
      </w:r>
      <w:r w:rsidR="00BA312E">
        <w:rPr>
          <w:rFonts w:asciiTheme="minorHAnsi" w:hAnsiTheme="minorHAnsi" w:cstheme="minorHAnsi"/>
        </w:rPr>
        <w:t xml:space="preserve"> canal.  The proposed typical will provide 12-ft travel lanes, </w:t>
      </w:r>
      <w:r w:rsidR="00771D7C">
        <w:rPr>
          <w:rFonts w:asciiTheme="minorHAnsi" w:hAnsiTheme="minorHAnsi" w:cstheme="minorHAnsi"/>
        </w:rPr>
        <w:t>10-ft shoulders (</w:t>
      </w:r>
      <w:r w:rsidR="00BA312E">
        <w:rPr>
          <w:rFonts w:asciiTheme="minorHAnsi" w:hAnsiTheme="minorHAnsi" w:cstheme="minorHAnsi"/>
        </w:rPr>
        <w:t>5-ft paved</w:t>
      </w:r>
      <w:r w:rsidR="00771D7C">
        <w:rPr>
          <w:rFonts w:asciiTheme="minorHAnsi" w:hAnsiTheme="minorHAnsi" w:cstheme="minorHAnsi"/>
        </w:rPr>
        <w:t>)</w:t>
      </w:r>
      <w:r w:rsidR="00BA312E">
        <w:rPr>
          <w:rFonts w:asciiTheme="minorHAnsi" w:hAnsiTheme="minorHAnsi" w:cstheme="minorHAnsi"/>
        </w:rPr>
        <w:t>, shoulder gutter</w:t>
      </w:r>
      <w:r w:rsidR="00771D7C">
        <w:rPr>
          <w:rFonts w:asciiTheme="minorHAnsi" w:hAnsiTheme="minorHAnsi" w:cstheme="minorHAnsi"/>
        </w:rPr>
        <w:t xml:space="preserve"> (eastbound)</w:t>
      </w:r>
      <w:r w:rsidR="00BA312E">
        <w:rPr>
          <w:rFonts w:asciiTheme="minorHAnsi" w:hAnsiTheme="minorHAnsi" w:cstheme="minorHAnsi"/>
        </w:rPr>
        <w:t>, and guardrail</w:t>
      </w:r>
      <w:r w:rsidR="00771D7C">
        <w:rPr>
          <w:rFonts w:asciiTheme="minorHAnsi" w:hAnsiTheme="minorHAnsi" w:cstheme="minorHAnsi"/>
        </w:rPr>
        <w:t xml:space="preserve"> (eastbound)</w:t>
      </w:r>
      <w:r w:rsidR="00BA312E">
        <w:rPr>
          <w:rFonts w:asciiTheme="minorHAnsi" w:hAnsiTheme="minorHAnsi" w:cstheme="minorHAnsi"/>
        </w:rPr>
        <w:t xml:space="preserve">.  The proposed typical will tie down to the existing </w:t>
      </w:r>
      <w:r w:rsidR="00771D7C">
        <w:rPr>
          <w:rFonts w:asciiTheme="minorHAnsi" w:hAnsiTheme="minorHAnsi" w:cstheme="minorHAnsi"/>
        </w:rPr>
        <w:t>top of bank</w:t>
      </w:r>
      <w:r w:rsidR="00BA312E">
        <w:rPr>
          <w:rFonts w:asciiTheme="minorHAnsi" w:hAnsiTheme="minorHAnsi" w:cstheme="minorHAnsi"/>
        </w:rPr>
        <w:t xml:space="preserve"> to avoid impacts to the canal.</w:t>
      </w:r>
      <w:r w:rsidR="00771D7C">
        <w:rPr>
          <w:rFonts w:asciiTheme="minorHAnsi" w:hAnsiTheme="minorHAnsi" w:cstheme="minorHAnsi"/>
        </w:rPr>
        <w:t xml:space="preserve">  </w:t>
      </w:r>
      <w:r w:rsidR="00771D7C">
        <w:t>Overbuild details are anticipated.</w:t>
      </w:r>
      <w:r w:rsidR="00BA312E">
        <w:rPr>
          <w:rFonts w:asciiTheme="minorHAnsi" w:hAnsiTheme="minorHAnsi" w:cstheme="minorHAnsi"/>
        </w:rPr>
        <w:t xml:space="preserve">  </w:t>
      </w:r>
    </w:p>
    <w:p w14:paraId="2740DA86" w14:textId="58524F7B" w:rsidR="00263070" w:rsidRPr="002019E4" w:rsidRDefault="00263070" w:rsidP="00263070">
      <w:pPr>
        <w:pStyle w:val="ListParagraph"/>
        <w:numPr>
          <w:ilvl w:val="0"/>
          <w:numId w:val="7"/>
        </w:numPr>
        <w:spacing w:after="0" w:line="240" w:lineRule="auto"/>
        <w:ind w:left="720"/>
        <w:rPr>
          <w:rFonts w:asciiTheme="minorHAnsi" w:hAnsiTheme="minorHAnsi" w:cstheme="minorHAnsi"/>
        </w:rPr>
      </w:pPr>
      <w:r w:rsidRPr="002019E4">
        <w:rPr>
          <w:rFonts w:asciiTheme="minorHAnsi" w:hAnsiTheme="minorHAnsi" w:cstheme="minorHAnsi"/>
        </w:rPr>
        <w:t>Ensure the Richmond Ave returns accommodate truck turning movements.</w:t>
      </w:r>
    </w:p>
    <w:p w14:paraId="5B3870F8" w14:textId="7044F6DF" w:rsidR="00D07450" w:rsidRDefault="00263070" w:rsidP="00D07450">
      <w:pPr>
        <w:pStyle w:val="ListParagraph"/>
        <w:numPr>
          <w:ilvl w:val="0"/>
          <w:numId w:val="7"/>
        </w:numPr>
        <w:spacing w:after="0" w:line="240" w:lineRule="auto"/>
        <w:ind w:left="720"/>
        <w:rPr>
          <w:rFonts w:asciiTheme="minorHAnsi" w:hAnsiTheme="minorHAnsi" w:cstheme="minorHAnsi"/>
        </w:rPr>
      </w:pPr>
      <w:r w:rsidRPr="002019E4">
        <w:rPr>
          <w:rFonts w:asciiTheme="minorHAnsi" w:hAnsiTheme="minorHAnsi" w:cstheme="minorHAnsi"/>
        </w:rPr>
        <w:t>Provide eastbound guardrail to shield the parallel canal hazard.</w:t>
      </w:r>
    </w:p>
    <w:p w14:paraId="60E0447B" w14:textId="12719F6B" w:rsidR="001C4948" w:rsidRDefault="001C4948" w:rsidP="001C4948">
      <w:pPr>
        <w:pStyle w:val="ListParagraph"/>
        <w:numPr>
          <w:ilvl w:val="1"/>
          <w:numId w:val="7"/>
        </w:numPr>
        <w:spacing w:after="0" w:line="240" w:lineRule="auto"/>
        <w:rPr>
          <w:rFonts w:asciiTheme="minorHAnsi" w:hAnsiTheme="minorHAnsi" w:cstheme="minorHAnsi"/>
        </w:rPr>
      </w:pPr>
      <w:r>
        <w:rPr>
          <w:rFonts w:asciiTheme="minorHAnsi" w:hAnsiTheme="minorHAnsi" w:cstheme="minorHAnsi"/>
        </w:rPr>
        <w:t>A</w:t>
      </w:r>
      <w:r w:rsidRPr="001C4948">
        <w:rPr>
          <w:rFonts w:asciiTheme="minorHAnsi" w:hAnsiTheme="minorHAnsi" w:cstheme="minorHAnsi"/>
        </w:rPr>
        <w:t xml:space="preserve"> </w:t>
      </w:r>
      <w:r>
        <w:rPr>
          <w:rFonts w:asciiTheme="minorHAnsi" w:hAnsiTheme="minorHAnsi" w:cstheme="minorHAnsi"/>
        </w:rPr>
        <w:t>Controlled Release Terminal (CRT) guardrail</w:t>
      </w:r>
      <w:r w:rsidRPr="001C4948">
        <w:rPr>
          <w:rFonts w:asciiTheme="minorHAnsi" w:hAnsiTheme="minorHAnsi" w:cstheme="minorHAnsi"/>
        </w:rPr>
        <w:t xml:space="preserve"> was considered; however, </w:t>
      </w:r>
      <w:r>
        <w:rPr>
          <w:rFonts w:asciiTheme="minorHAnsi" w:hAnsiTheme="minorHAnsi" w:cstheme="minorHAnsi"/>
        </w:rPr>
        <w:t xml:space="preserve">it </w:t>
      </w:r>
      <w:r w:rsidRPr="001C4948">
        <w:rPr>
          <w:rFonts w:asciiTheme="minorHAnsi" w:hAnsiTheme="minorHAnsi" w:cstheme="minorHAnsi"/>
        </w:rPr>
        <w:t xml:space="preserve">was not selected due to the return radius, adjacent property access, right of way, CRT proximity to </w:t>
      </w:r>
      <w:proofErr w:type="gramStart"/>
      <w:r w:rsidRPr="001C4948">
        <w:rPr>
          <w:rFonts w:asciiTheme="minorHAnsi" w:hAnsiTheme="minorHAnsi" w:cstheme="minorHAnsi"/>
        </w:rPr>
        <w:t>high speed</w:t>
      </w:r>
      <w:proofErr w:type="gramEnd"/>
      <w:r w:rsidRPr="001C4948">
        <w:rPr>
          <w:rFonts w:asciiTheme="minorHAnsi" w:hAnsiTheme="minorHAnsi" w:cstheme="minorHAnsi"/>
        </w:rPr>
        <w:t xml:space="preserve"> travel lanes in the control zone and intersection crash types.</w:t>
      </w:r>
    </w:p>
    <w:p w14:paraId="726A7B85" w14:textId="03A7906D" w:rsidR="00E8442C" w:rsidRDefault="00E8442C" w:rsidP="001C4948">
      <w:pPr>
        <w:pStyle w:val="ListParagraph"/>
        <w:numPr>
          <w:ilvl w:val="1"/>
          <w:numId w:val="7"/>
        </w:numPr>
        <w:spacing w:after="0" w:line="240" w:lineRule="auto"/>
        <w:rPr>
          <w:rFonts w:asciiTheme="minorHAnsi" w:hAnsiTheme="minorHAnsi" w:cstheme="minorHAnsi"/>
        </w:rPr>
      </w:pPr>
      <w:r>
        <w:rPr>
          <w:rFonts w:asciiTheme="minorHAnsi" w:hAnsiTheme="minorHAnsi" w:cstheme="minorHAnsi"/>
        </w:rPr>
        <w:t xml:space="preserve">If the Deep Post guardrail option is considered in lieu of providing a minimum 2-feet setback to the slope break point, approval from the District Design Engineer will be required per FDM 215.4.6.2. </w:t>
      </w:r>
    </w:p>
    <w:p w14:paraId="580A3EE5" w14:textId="32448061" w:rsidR="0098250C" w:rsidRDefault="0098250C" w:rsidP="00D07450">
      <w:pPr>
        <w:pStyle w:val="ListParagraph"/>
        <w:numPr>
          <w:ilvl w:val="0"/>
          <w:numId w:val="7"/>
        </w:numPr>
        <w:spacing w:after="0" w:line="240" w:lineRule="auto"/>
        <w:ind w:left="720"/>
        <w:rPr>
          <w:rFonts w:asciiTheme="minorHAnsi" w:hAnsiTheme="minorHAnsi" w:cstheme="minorHAnsi"/>
        </w:rPr>
      </w:pPr>
      <w:r>
        <w:rPr>
          <w:rFonts w:asciiTheme="minorHAnsi" w:hAnsiTheme="minorHAnsi" w:cstheme="minorHAnsi"/>
        </w:rPr>
        <w:t xml:space="preserve">Reconstruct 4 affected driveways to reestablish connection.  </w:t>
      </w:r>
    </w:p>
    <w:p w14:paraId="2C834F20" w14:textId="2E29A0DF" w:rsidR="00743495" w:rsidRPr="00DD234F" w:rsidRDefault="00743495" w:rsidP="00FD206F">
      <w:pPr>
        <w:pStyle w:val="Heading1"/>
        <w:keepNext w:val="0"/>
        <w:keepLines w:val="0"/>
        <w:widowControl w:val="0"/>
        <w:spacing w:before="40" w:line="240" w:lineRule="auto"/>
        <w:rPr>
          <w:szCs w:val="22"/>
        </w:rPr>
      </w:pPr>
      <w:r w:rsidRPr="00DD234F">
        <w:rPr>
          <w:szCs w:val="22"/>
        </w:rPr>
        <w:t>Drainage Scope Items:</w:t>
      </w:r>
    </w:p>
    <w:p w14:paraId="06141904" w14:textId="0E74961B" w:rsidR="007B54F1" w:rsidRDefault="007D4340" w:rsidP="004541E3">
      <w:pPr>
        <w:pStyle w:val="Style1"/>
        <w:numPr>
          <w:ilvl w:val="0"/>
          <w:numId w:val="9"/>
        </w:numPr>
        <w:ind w:left="720"/>
        <w:rPr>
          <w:sz w:val="22"/>
          <w:szCs w:val="22"/>
        </w:rPr>
      </w:pPr>
      <w:bookmarkStart w:id="3" w:name="_Hlk130464192"/>
      <w:r w:rsidRPr="00DD234F">
        <w:rPr>
          <w:sz w:val="22"/>
          <w:szCs w:val="22"/>
        </w:rPr>
        <w:t>Based on field observations the existing roadside drainage system appears to be functioning properly.</w:t>
      </w:r>
    </w:p>
    <w:p w14:paraId="147E9450" w14:textId="6BBF1F0A" w:rsidR="007E426B" w:rsidRPr="00DD234F" w:rsidRDefault="007E426B" w:rsidP="004541E3">
      <w:pPr>
        <w:pStyle w:val="Style1"/>
        <w:numPr>
          <w:ilvl w:val="0"/>
          <w:numId w:val="9"/>
        </w:numPr>
        <w:ind w:left="720"/>
        <w:rPr>
          <w:sz w:val="22"/>
          <w:szCs w:val="22"/>
        </w:rPr>
      </w:pPr>
      <w:r>
        <w:rPr>
          <w:sz w:val="22"/>
          <w:szCs w:val="22"/>
        </w:rPr>
        <w:t>The roadside ditch on the south side of SR 46 was determined to be a canal hazard and is to be shielded.</w:t>
      </w:r>
    </w:p>
    <w:p w14:paraId="71B2EA79" w14:textId="73DEA5FE" w:rsidR="007E426B" w:rsidRDefault="007E426B" w:rsidP="007D4340">
      <w:pPr>
        <w:pStyle w:val="Style1"/>
        <w:numPr>
          <w:ilvl w:val="0"/>
          <w:numId w:val="17"/>
        </w:numPr>
        <w:rPr>
          <w:sz w:val="22"/>
          <w:szCs w:val="22"/>
        </w:rPr>
      </w:pPr>
      <w:r w:rsidRPr="007E426B">
        <w:rPr>
          <w:sz w:val="22"/>
          <w:szCs w:val="22"/>
        </w:rPr>
        <w:t xml:space="preserve">Extend the 3 x 36-in side street cross drain </w:t>
      </w:r>
      <w:r w:rsidR="00B05A99">
        <w:rPr>
          <w:sz w:val="22"/>
          <w:szCs w:val="22"/>
        </w:rPr>
        <w:t xml:space="preserve">at Richmond Ave </w:t>
      </w:r>
      <w:r w:rsidRPr="007E426B">
        <w:rPr>
          <w:sz w:val="22"/>
          <w:szCs w:val="22"/>
        </w:rPr>
        <w:t xml:space="preserve">so the roadside ditch and associated </w:t>
      </w:r>
      <w:r w:rsidR="00D86971">
        <w:rPr>
          <w:sz w:val="22"/>
          <w:szCs w:val="22"/>
        </w:rPr>
        <w:t xml:space="preserve">adverse </w:t>
      </w:r>
      <w:r w:rsidRPr="007E426B">
        <w:rPr>
          <w:sz w:val="22"/>
          <w:szCs w:val="22"/>
        </w:rPr>
        <w:t xml:space="preserve">front slopes are outside the control zone and </w:t>
      </w:r>
      <w:r w:rsidR="00D86971">
        <w:rPr>
          <w:sz w:val="22"/>
          <w:szCs w:val="22"/>
        </w:rPr>
        <w:t xml:space="preserve">proposed guardrail </w:t>
      </w:r>
      <w:r w:rsidRPr="007E426B">
        <w:rPr>
          <w:sz w:val="22"/>
          <w:szCs w:val="22"/>
        </w:rPr>
        <w:t>approach length of need (LON).</w:t>
      </w:r>
    </w:p>
    <w:p w14:paraId="05F20011" w14:textId="77777777" w:rsidR="0098250C" w:rsidRDefault="0098250C" w:rsidP="0098250C">
      <w:pPr>
        <w:pStyle w:val="Style1"/>
        <w:numPr>
          <w:ilvl w:val="0"/>
          <w:numId w:val="17"/>
        </w:numPr>
        <w:rPr>
          <w:sz w:val="22"/>
          <w:szCs w:val="22"/>
        </w:rPr>
      </w:pPr>
      <w:r>
        <w:rPr>
          <w:sz w:val="22"/>
          <w:szCs w:val="22"/>
        </w:rPr>
        <w:t>Extend the 3 x 36-in side street cross drain at the first driveway east of Richmond Ave so the roadside ditch and associated adverse front slopes are outside the proposed guardrail far side approach length of need (LON).</w:t>
      </w:r>
    </w:p>
    <w:p w14:paraId="08333A58" w14:textId="57B980C8" w:rsidR="006D5B0B" w:rsidRPr="0098250C" w:rsidRDefault="006D5B0B" w:rsidP="0098250C">
      <w:pPr>
        <w:pStyle w:val="Style1"/>
        <w:numPr>
          <w:ilvl w:val="0"/>
          <w:numId w:val="17"/>
        </w:numPr>
        <w:rPr>
          <w:sz w:val="22"/>
          <w:szCs w:val="22"/>
        </w:rPr>
      </w:pPr>
      <w:r>
        <w:rPr>
          <w:sz w:val="22"/>
          <w:szCs w:val="22"/>
        </w:rPr>
        <w:t xml:space="preserve">Note the existing off-site 18-in side </w:t>
      </w:r>
      <w:proofErr w:type="gramStart"/>
      <w:r>
        <w:rPr>
          <w:sz w:val="22"/>
          <w:szCs w:val="22"/>
        </w:rPr>
        <w:t>drain pipe</w:t>
      </w:r>
      <w:proofErr w:type="gramEnd"/>
      <w:r>
        <w:rPr>
          <w:sz w:val="22"/>
          <w:szCs w:val="22"/>
        </w:rPr>
        <w:t xml:space="preserve"> stub restoration and any proposed pipe stub connections to the 36-in mainline pipes</w:t>
      </w:r>
      <w:r w:rsidRPr="00D24BD4">
        <w:rPr>
          <w:sz w:val="22"/>
          <w:szCs w:val="22"/>
        </w:rPr>
        <w:t xml:space="preserve"> require approval of the District Drainage Engineer.</w:t>
      </w:r>
    </w:p>
    <w:p w14:paraId="58A0FF8C" w14:textId="7C2C5FDB" w:rsidR="007D4340" w:rsidRDefault="009E3686" w:rsidP="009E3686">
      <w:pPr>
        <w:pStyle w:val="Style1"/>
        <w:numPr>
          <w:ilvl w:val="0"/>
          <w:numId w:val="24"/>
        </w:numPr>
        <w:rPr>
          <w:sz w:val="22"/>
          <w:szCs w:val="22"/>
        </w:rPr>
      </w:pPr>
      <w:r w:rsidRPr="00D24BD4">
        <w:rPr>
          <w:sz w:val="22"/>
          <w:szCs w:val="22"/>
        </w:rPr>
        <w:t xml:space="preserve">The </w:t>
      </w:r>
      <w:r w:rsidR="00D24BD4" w:rsidRPr="00D24BD4">
        <w:rPr>
          <w:sz w:val="22"/>
          <w:szCs w:val="22"/>
        </w:rPr>
        <w:t xml:space="preserve">proposed </w:t>
      </w:r>
      <w:r w:rsidRPr="00D24BD4">
        <w:rPr>
          <w:sz w:val="22"/>
          <w:szCs w:val="22"/>
        </w:rPr>
        <w:t xml:space="preserve">widening will </w:t>
      </w:r>
      <w:r w:rsidR="0078704D" w:rsidRPr="00D24BD4">
        <w:rPr>
          <w:sz w:val="22"/>
          <w:szCs w:val="22"/>
        </w:rPr>
        <w:t xml:space="preserve">impact the existing roadside </w:t>
      </w:r>
      <w:r w:rsidR="00D24BD4" w:rsidRPr="00D24BD4">
        <w:rPr>
          <w:sz w:val="22"/>
          <w:szCs w:val="22"/>
        </w:rPr>
        <w:t>drainage</w:t>
      </w:r>
      <w:r w:rsidR="0078704D" w:rsidRPr="00D24BD4">
        <w:rPr>
          <w:sz w:val="22"/>
          <w:szCs w:val="22"/>
        </w:rPr>
        <w:t xml:space="preserve">.  </w:t>
      </w:r>
      <w:r w:rsidR="00D24BD4" w:rsidRPr="00D24BD4">
        <w:rPr>
          <w:sz w:val="22"/>
          <w:szCs w:val="22"/>
        </w:rPr>
        <w:t>Maintain conveyance and account for the additional impervious area</w:t>
      </w:r>
      <w:r w:rsidR="007D4340" w:rsidRPr="00D24BD4">
        <w:rPr>
          <w:sz w:val="22"/>
          <w:szCs w:val="22"/>
        </w:rPr>
        <w:t>.</w:t>
      </w:r>
      <w:r w:rsidR="00B05A99">
        <w:rPr>
          <w:sz w:val="22"/>
          <w:szCs w:val="22"/>
        </w:rPr>
        <w:t xml:space="preserve">  Limit impacts to ditch and surface waters.</w:t>
      </w:r>
    </w:p>
    <w:p w14:paraId="483C6649" w14:textId="77777777" w:rsidR="00E8442C" w:rsidRPr="00D24BD4" w:rsidRDefault="00E8442C" w:rsidP="00E8442C">
      <w:pPr>
        <w:pStyle w:val="Style1"/>
        <w:numPr>
          <w:ilvl w:val="0"/>
          <w:numId w:val="0"/>
        </w:numPr>
        <w:ind w:left="720"/>
        <w:rPr>
          <w:sz w:val="22"/>
          <w:szCs w:val="22"/>
        </w:rPr>
      </w:pPr>
    </w:p>
    <w:bookmarkEnd w:id="3"/>
    <w:p w14:paraId="218222A0" w14:textId="57607038" w:rsidR="00743495" w:rsidRPr="00AE1696" w:rsidRDefault="00743495" w:rsidP="00FD206F">
      <w:pPr>
        <w:pStyle w:val="Heading1"/>
        <w:keepNext w:val="0"/>
        <w:keepLines w:val="0"/>
        <w:widowControl w:val="0"/>
        <w:spacing w:before="40" w:line="240" w:lineRule="auto"/>
        <w:rPr>
          <w:szCs w:val="22"/>
        </w:rPr>
      </w:pPr>
      <w:r w:rsidRPr="00AE1696">
        <w:rPr>
          <w:szCs w:val="22"/>
        </w:rPr>
        <w:lastRenderedPageBreak/>
        <w:t>Utility Scope Items:</w:t>
      </w:r>
    </w:p>
    <w:p w14:paraId="2FB3079F" w14:textId="7B768AD2" w:rsidR="00DD0E5E" w:rsidRPr="00AE1696" w:rsidRDefault="00DD0E5E" w:rsidP="00432482">
      <w:pPr>
        <w:pStyle w:val="Style1"/>
        <w:widowControl w:val="0"/>
        <w:numPr>
          <w:ilvl w:val="0"/>
          <w:numId w:val="9"/>
        </w:numPr>
        <w:ind w:left="720"/>
        <w:rPr>
          <w:sz w:val="22"/>
          <w:szCs w:val="22"/>
        </w:rPr>
      </w:pPr>
      <w:bookmarkStart w:id="4" w:name="_Hlk130464204"/>
      <w:r w:rsidRPr="00AE1696">
        <w:rPr>
          <w:sz w:val="22"/>
          <w:szCs w:val="22"/>
        </w:rPr>
        <w:t xml:space="preserve">Adjust all valve covers, utility pull boxes, fire hydrants, </w:t>
      </w:r>
      <w:r w:rsidR="008F73A3">
        <w:rPr>
          <w:sz w:val="22"/>
          <w:szCs w:val="22"/>
        </w:rPr>
        <w:t>etc.,</w:t>
      </w:r>
      <w:r w:rsidRPr="00AE1696">
        <w:rPr>
          <w:sz w:val="22"/>
          <w:szCs w:val="22"/>
        </w:rPr>
        <w:t xml:space="preserve"> to be flush with </w:t>
      </w:r>
      <w:r w:rsidR="00AE1696" w:rsidRPr="00AE1696">
        <w:rPr>
          <w:sz w:val="22"/>
          <w:szCs w:val="22"/>
        </w:rPr>
        <w:t xml:space="preserve">the </w:t>
      </w:r>
      <w:r w:rsidRPr="00AE1696">
        <w:rPr>
          <w:sz w:val="22"/>
          <w:szCs w:val="22"/>
        </w:rPr>
        <w:t>proposed roadside and roadway pavement as necessary to complete the proposed improvements.</w:t>
      </w:r>
    </w:p>
    <w:p w14:paraId="3E3A07A6" w14:textId="0F32D5ED" w:rsidR="00DD0E5E" w:rsidRPr="00AE1696" w:rsidRDefault="00DD0E5E" w:rsidP="00432482">
      <w:pPr>
        <w:pStyle w:val="Style1"/>
        <w:widowControl w:val="0"/>
        <w:numPr>
          <w:ilvl w:val="0"/>
          <w:numId w:val="9"/>
        </w:numPr>
        <w:ind w:left="720"/>
        <w:rPr>
          <w:sz w:val="22"/>
          <w:szCs w:val="22"/>
        </w:rPr>
      </w:pPr>
      <w:r w:rsidRPr="00AE1696">
        <w:rPr>
          <w:sz w:val="22"/>
          <w:szCs w:val="22"/>
        </w:rPr>
        <w:t xml:space="preserve">Quality Level A “QL A” utility information is anticipated.  Construction activities that involve underground work within proximity to noted utilities include </w:t>
      </w:r>
      <w:r w:rsidR="00AE1696" w:rsidRPr="00AE1696">
        <w:rPr>
          <w:sz w:val="22"/>
          <w:szCs w:val="22"/>
        </w:rPr>
        <w:t>roadway widening</w:t>
      </w:r>
      <w:r w:rsidR="008F73A3">
        <w:rPr>
          <w:sz w:val="22"/>
          <w:szCs w:val="22"/>
        </w:rPr>
        <w:t>, guardrail,</w:t>
      </w:r>
      <w:r w:rsidR="00AE1696" w:rsidRPr="00AE1696">
        <w:rPr>
          <w:sz w:val="22"/>
          <w:szCs w:val="22"/>
        </w:rPr>
        <w:t xml:space="preserve"> and drainage structures/pipes</w:t>
      </w:r>
      <w:r w:rsidRPr="00AE1696">
        <w:rPr>
          <w:sz w:val="22"/>
          <w:szCs w:val="22"/>
        </w:rPr>
        <w:t>.</w:t>
      </w:r>
    </w:p>
    <w:p w14:paraId="53444153" w14:textId="77777777" w:rsidR="00DD0E5E" w:rsidRPr="00AE1696" w:rsidRDefault="00DD0E5E" w:rsidP="00DD0E5E">
      <w:pPr>
        <w:pStyle w:val="Style1"/>
        <w:numPr>
          <w:ilvl w:val="0"/>
          <w:numId w:val="9"/>
        </w:numPr>
        <w:ind w:left="720"/>
        <w:rPr>
          <w:sz w:val="22"/>
          <w:szCs w:val="22"/>
        </w:rPr>
      </w:pPr>
      <w:r w:rsidRPr="00AE1696">
        <w:rPr>
          <w:sz w:val="22"/>
          <w:szCs w:val="22"/>
        </w:rPr>
        <w:t>Above ground utilities are to be located and shown in the plans.</w:t>
      </w:r>
    </w:p>
    <w:p w14:paraId="7C8AEBB5" w14:textId="1CC1607E" w:rsidR="00DD0E5E" w:rsidRPr="00AE1696" w:rsidRDefault="00DD0E5E" w:rsidP="00DD0E5E">
      <w:pPr>
        <w:pStyle w:val="Style1"/>
        <w:widowControl w:val="0"/>
        <w:numPr>
          <w:ilvl w:val="0"/>
          <w:numId w:val="9"/>
        </w:numPr>
        <w:ind w:left="720"/>
        <w:rPr>
          <w:sz w:val="22"/>
          <w:szCs w:val="22"/>
        </w:rPr>
      </w:pPr>
      <w:r w:rsidRPr="00AE1696">
        <w:rPr>
          <w:sz w:val="22"/>
          <w:szCs w:val="22"/>
        </w:rPr>
        <w:t>Any, drainage structure</w:t>
      </w:r>
      <w:r w:rsidR="00AE1696" w:rsidRPr="00AE1696">
        <w:rPr>
          <w:sz w:val="22"/>
          <w:szCs w:val="22"/>
        </w:rPr>
        <w:t>s</w:t>
      </w:r>
      <w:r w:rsidRPr="00AE1696">
        <w:rPr>
          <w:sz w:val="22"/>
          <w:szCs w:val="22"/>
        </w:rPr>
        <w:t xml:space="preserve">, </w:t>
      </w:r>
      <w:r w:rsidR="00B05A99">
        <w:rPr>
          <w:sz w:val="22"/>
          <w:szCs w:val="22"/>
        </w:rPr>
        <w:t>guardrail</w:t>
      </w:r>
      <w:r w:rsidRPr="00AE1696">
        <w:rPr>
          <w:sz w:val="22"/>
          <w:szCs w:val="22"/>
        </w:rPr>
        <w:t xml:space="preserve">, etc. must be </w:t>
      </w:r>
      <w:proofErr w:type="spellStart"/>
      <w:r w:rsidRPr="00AE1696">
        <w:rPr>
          <w:sz w:val="22"/>
          <w:szCs w:val="22"/>
        </w:rPr>
        <w:t>Vvh’d</w:t>
      </w:r>
      <w:proofErr w:type="spellEnd"/>
      <w:r w:rsidRPr="00AE1696">
        <w:rPr>
          <w:sz w:val="22"/>
          <w:szCs w:val="22"/>
        </w:rPr>
        <w:t>, completed, and shown in the plans prior to the Phase II plans ERC submittal as directed by the District Utility Office.</w:t>
      </w:r>
    </w:p>
    <w:bookmarkEnd w:id="4"/>
    <w:p w14:paraId="3594AB79" w14:textId="5C838DF9" w:rsidR="00743495" w:rsidRPr="00AE1696" w:rsidRDefault="00743495" w:rsidP="00FD206F">
      <w:pPr>
        <w:pStyle w:val="Heading1"/>
        <w:keepNext w:val="0"/>
        <w:keepLines w:val="0"/>
        <w:widowControl w:val="0"/>
        <w:spacing w:before="40" w:line="240" w:lineRule="auto"/>
        <w:rPr>
          <w:szCs w:val="22"/>
        </w:rPr>
      </w:pPr>
      <w:r w:rsidRPr="00AE1696">
        <w:rPr>
          <w:szCs w:val="22"/>
        </w:rPr>
        <w:t>Multimodal Scope Items:</w:t>
      </w:r>
    </w:p>
    <w:p w14:paraId="52DAA0F8" w14:textId="69AF5D8D" w:rsidR="008F73A3" w:rsidRPr="0032329C" w:rsidRDefault="00F56D4A" w:rsidP="0032329C">
      <w:pPr>
        <w:pStyle w:val="Style1"/>
        <w:widowControl w:val="0"/>
        <w:numPr>
          <w:ilvl w:val="0"/>
          <w:numId w:val="9"/>
        </w:numPr>
        <w:ind w:left="720"/>
        <w:rPr>
          <w:rFonts w:cs="Calibri"/>
        </w:rPr>
      </w:pPr>
      <w:bookmarkStart w:id="5" w:name="_Hlk130464220"/>
      <w:r w:rsidRPr="00AE1696">
        <w:rPr>
          <w:sz w:val="22"/>
          <w:szCs w:val="22"/>
        </w:rPr>
        <w:t>The Engineer shall include a project-specific bicyclist temporary traffic control plan.</w:t>
      </w:r>
      <w:bookmarkEnd w:id="5"/>
    </w:p>
    <w:p w14:paraId="26AFCE9F" w14:textId="44D5A2FD" w:rsidR="008F73A3" w:rsidRDefault="007717D9" w:rsidP="008F73A3">
      <w:pPr>
        <w:pStyle w:val="Heading2"/>
        <w:keepNext w:val="0"/>
        <w:keepLines w:val="0"/>
        <w:widowControl w:val="0"/>
        <w:spacing w:before="0" w:line="240" w:lineRule="auto"/>
        <w:ind w:firstLine="360"/>
        <w:rPr>
          <w:szCs w:val="22"/>
          <w:u w:val="none"/>
        </w:rPr>
      </w:pPr>
      <w:r w:rsidRPr="00AE1696">
        <w:rPr>
          <w:szCs w:val="22"/>
        </w:rPr>
        <w:t>Transit</w:t>
      </w:r>
      <w:r w:rsidR="00DD0609" w:rsidRPr="00AE1696">
        <w:rPr>
          <w:szCs w:val="22"/>
          <w:u w:val="none"/>
        </w:rPr>
        <w:t>:</w:t>
      </w:r>
      <w:bookmarkStart w:id="6" w:name="_Hlk135049751"/>
    </w:p>
    <w:p w14:paraId="4204F1EC" w14:textId="52C1C911" w:rsidR="008F73A3" w:rsidRPr="008F73A3" w:rsidRDefault="008F73A3" w:rsidP="008F73A3">
      <w:pPr>
        <w:pStyle w:val="ListParagraph"/>
        <w:numPr>
          <w:ilvl w:val="0"/>
          <w:numId w:val="24"/>
        </w:numPr>
        <w:spacing w:after="0" w:line="240" w:lineRule="auto"/>
      </w:pPr>
      <w:r w:rsidRPr="008F73A3">
        <w:t>There are no transit routes within the project limits.</w:t>
      </w:r>
    </w:p>
    <w:bookmarkEnd w:id="6"/>
    <w:p w14:paraId="105543E6" w14:textId="1B05E243" w:rsidR="009E1EDA" w:rsidRPr="00853174" w:rsidRDefault="009E1EDA" w:rsidP="000E0635">
      <w:pPr>
        <w:pStyle w:val="Heading2"/>
        <w:keepNext w:val="0"/>
        <w:keepLines w:val="0"/>
        <w:widowControl w:val="0"/>
        <w:spacing w:before="0" w:line="240" w:lineRule="auto"/>
        <w:ind w:left="360"/>
        <w:rPr>
          <w:szCs w:val="22"/>
          <w:u w:val="none"/>
        </w:rPr>
      </w:pPr>
      <w:r w:rsidRPr="00853174">
        <w:rPr>
          <w:szCs w:val="22"/>
        </w:rPr>
        <w:t>B</w:t>
      </w:r>
      <w:r w:rsidR="007717D9" w:rsidRPr="00853174">
        <w:rPr>
          <w:szCs w:val="22"/>
        </w:rPr>
        <w:t>icycle</w:t>
      </w:r>
      <w:r w:rsidR="0069764A" w:rsidRPr="00853174">
        <w:rPr>
          <w:szCs w:val="22"/>
        </w:rPr>
        <w:t>s</w:t>
      </w:r>
      <w:r w:rsidRPr="00853174">
        <w:rPr>
          <w:szCs w:val="22"/>
          <w:u w:val="none"/>
        </w:rPr>
        <w:t xml:space="preserve">: </w:t>
      </w:r>
    </w:p>
    <w:p w14:paraId="7C311EE7" w14:textId="6B5DD89A" w:rsidR="009F5228" w:rsidRPr="00853174" w:rsidRDefault="002B68CE" w:rsidP="004541E3">
      <w:pPr>
        <w:pStyle w:val="Style1"/>
        <w:widowControl w:val="0"/>
        <w:numPr>
          <w:ilvl w:val="0"/>
          <w:numId w:val="9"/>
        </w:numPr>
        <w:ind w:left="720"/>
        <w:rPr>
          <w:sz w:val="22"/>
          <w:szCs w:val="22"/>
        </w:rPr>
      </w:pPr>
      <w:bookmarkStart w:id="7" w:name="_Hlk130469834"/>
      <w:r w:rsidRPr="00853174">
        <w:rPr>
          <w:sz w:val="22"/>
          <w:szCs w:val="22"/>
        </w:rPr>
        <w:t xml:space="preserve">The </w:t>
      </w:r>
      <w:r w:rsidR="00853174" w:rsidRPr="00853174">
        <w:rPr>
          <w:sz w:val="22"/>
          <w:szCs w:val="22"/>
        </w:rPr>
        <w:t xml:space="preserve">existing </w:t>
      </w:r>
      <w:r w:rsidRPr="00853174">
        <w:rPr>
          <w:sz w:val="22"/>
          <w:szCs w:val="22"/>
        </w:rPr>
        <w:t>4-ft paved shoulder</w:t>
      </w:r>
      <w:r w:rsidR="00853174" w:rsidRPr="00853174">
        <w:rPr>
          <w:sz w:val="22"/>
          <w:szCs w:val="22"/>
        </w:rPr>
        <w:t>s</w:t>
      </w:r>
      <w:r w:rsidRPr="00853174">
        <w:rPr>
          <w:sz w:val="22"/>
          <w:szCs w:val="22"/>
        </w:rPr>
        <w:t xml:space="preserve"> serve as the </w:t>
      </w:r>
      <w:r w:rsidR="009F7CCC" w:rsidRPr="00853174">
        <w:rPr>
          <w:sz w:val="22"/>
          <w:szCs w:val="22"/>
        </w:rPr>
        <w:t>bicycle facilit</w:t>
      </w:r>
      <w:r w:rsidRPr="00853174">
        <w:rPr>
          <w:sz w:val="22"/>
          <w:szCs w:val="22"/>
        </w:rPr>
        <w:t>y</w:t>
      </w:r>
      <w:r w:rsidR="00593703" w:rsidRPr="00853174">
        <w:rPr>
          <w:sz w:val="22"/>
          <w:szCs w:val="22"/>
        </w:rPr>
        <w:t>.</w:t>
      </w:r>
      <w:r w:rsidR="00853174" w:rsidRPr="00853174">
        <w:rPr>
          <w:sz w:val="22"/>
          <w:szCs w:val="22"/>
        </w:rPr>
        <w:t xml:space="preserve">  </w:t>
      </w:r>
      <w:r w:rsidR="005C694A">
        <w:rPr>
          <w:sz w:val="22"/>
          <w:szCs w:val="22"/>
        </w:rPr>
        <w:t xml:space="preserve">Proposed </w:t>
      </w:r>
      <w:r w:rsidR="00853174" w:rsidRPr="00853174">
        <w:rPr>
          <w:sz w:val="22"/>
          <w:szCs w:val="22"/>
        </w:rPr>
        <w:t xml:space="preserve">5-ft minimum paved shoulders </w:t>
      </w:r>
      <w:r w:rsidR="005C694A">
        <w:rPr>
          <w:sz w:val="22"/>
          <w:szCs w:val="22"/>
        </w:rPr>
        <w:t xml:space="preserve">in areas </w:t>
      </w:r>
      <w:r w:rsidR="00DE7B7C">
        <w:rPr>
          <w:sz w:val="22"/>
          <w:szCs w:val="22"/>
        </w:rPr>
        <w:t>of widening</w:t>
      </w:r>
      <w:r w:rsidR="00853174" w:rsidRPr="00853174">
        <w:rPr>
          <w:sz w:val="22"/>
          <w:szCs w:val="22"/>
        </w:rPr>
        <w:t>.</w:t>
      </w:r>
    </w:p>
    <w:bookmarkEnd w:id="7"/>
    <w:p w14:paraId="3FB7FCE1" w14:textId="1E1AB478" w:rsidR="009E1EDA" w:rsidRPr="001801F5" w:rsidRDefault="009E1EDA" w:rsidP="009B42A9">
      <w:pPr>
        <w:pStyle w:val="BodyText"/>
        <w:widowControl w:val="0"/>
        <w:tabs>
          <w:tab w:val="left" w:pos="821"/>
        </w:tabs>
        <w:kinsoku w:val="0"/>
        <w:overflowPunct w:val="0"/>
        <w:autoSpaceDE w:val="0"/>
        <w:autoSpaceDN w:val="0"/>
        <w:adjustRightInd w:val="0"/>
        <w:spacing w:after="0" w:line="240" w:lineRule="auto"/>
        <w:ind w:left="360"/>
        <w:jc w:val="left"/>
      </w:pPr>
      <w:r w:rsidRPr="00853174">
        <w:rPr>
          <w:u w:val="single"/>
        </w:rPr>
        <w:t>Ped</w:t>
      </w:r>
      <w:r w:rsidRPr="001801F5">
        <w:rPr>
          <w:u w:val="single"/>
        </w:rPr>
        <w:t>estrian</w:t>
      </w:r>
      <w:r w:rsidR="0069764A" w:rsidRPr="001801F5">
        <w:rPr>
          <w:u w:val="single"/>
        </w:rPr>
        <w:t>s</w:t>
      </w:r>
      <w:r w:rsidRPr="001801F5">
        <w:t xml:space="preserve">: </w:t>
      </w:r>
    </w:p>
    <w:p w14:paraId="55A1ACA7" w14:textId="3F5BC4EF" w:rsidR="00532BCD" w:rsidRPr="001801F5" w:rsidRDefault="008F1F38" w:rsidP="001801F5">
      <w:pPr>
        <w:pStyle w:val="Style1"/>
        <w:widowControl w:val="0"/>
        <w:numPr>
          <w:ilvl w:val="0"/>
          <w:numId w:val="9"/>
        </w:numPr>
        <w:ind w:left="720"/>
        <w:rPr>
          <w:sz w:val="22"/>
          <w:szCs w:val="22"/>
        </w:rPr>
      </w:pPr>
      <w:bookmarkStart w:id="8" w:name="_Hlk130464306"/>
      <w:r w:rsidRPr="001801F5">
        <w:rPr>
          <w:sz w:val="22"/>
          <w:szCs w:val="22"/>
        </w:rPr>
        <w:t xml:space="preserve">There </w:t>
      </w:r>
      <w:r w:rsidR="00467C78" w:rsidRPr="001801F5">
        <w:rPr>
          <w:sz w:val="22"/>
          <w:szCs w:val="22"/>
        </w:rPr>
        <w:t>is</w:t>
      </w:r>
      <w:r w:rsidR="00532BCD" w:rsidRPr="001801F5">
        <w:rPr>
          <w:sz w:val="22"/>
          <w:szCs w:val="22"/>
        </w:rPr>
        <w:t xml:space="preserve"> </w:t>
      </w:r>
      <w:r w:rsidR="001801F5" w:rsidRPr="001801F5">
        <w:rPr>
          <w:sz w:val="22"/>
          <w:szCs w:val="22"/>
        </w:rPr>
        <w:t>no</w:t>
      </w:r>
      <w:r w:rsidR="00532BCD" w:rsidRPr="001801F5">
        <w:rPr>
          <w:sz w:val="22"/>
          <w:szCs w:val="22"/>
        </w:rPr>
        <w:t xml:space="preserve"> sidewalk</w:t>
      </w:r>
      <w:r w:rsidR="001801F5" w:rsidRPr="001801F5">
        <w:rPr>
          <w:sz w:val="22"/>
          <w:szCs w:val="22"/>
        </w:rPr>
        <w:t>.  No changes are proposed.</w:t>
      </w:r>
    </w:p>
    <w:bookmarkEnd w:id="8"/>
    <w:p w14:paraId="7B53B10D" w14:textId="3B83D086" w:rsidR="00743495" w:rsidRPr="00AE1696" w:rsidRDefault="00743495" w:rsidP="00FD206F">
      <w:pPr>
        <w:pStyle w:val="Heading1"/>
        <w:keepNext w:val="0"/>
        <w:keepLines w:val="0"/>
        <w:widowControl w:val="0"/>
        <w:spacing w:before="40" w:line="240" w:lineRule="auto"/>
        <w:rPr>
          <w:szCs w:val="22"/>
        </w:rPr>
      </w:pPr>
      <w:r w:rsidRPr="00AE1696">
        <w:rPr>
          <w:szCs w:val="22"/>
        </w:rPr>
        <w:t>Permitting Scope Items:</w:t>
      </w:r>
    </w:p>
    <w:p w14:paraId="530467C7" w14:textId="77777777" w:rsidR="00470BF6" w:rsidRPr="00124314" w:rsidRDefault="00470BF6" w:rsidP="004541E3">
      <w:pPr>
        <w:pStyle w:val="Style1"/>
        <w:widowControl w:val="0"/>
        <w:numPr>
          <w:ilvl w:val="0"/>
          <w:numId w:val="9"/>
        </w:numPr>
        <w:ind w:left="720"/>
        <w:rPr>
          <w:sz w:val="22"/>
          <w:szCs w:val="22"/>
        </w:rPr>
      </w:pPr>
      <w:r w:rsidRPr="00AE1696">
        <w:rPr>
          <w:sz w:val="22"/>
          <w:szCs w:val="22"/>
        </w:rPr>
        <w:t xml:space="preserve">Coordinate with FDOT, submitting a permit determination letter to the Environmental Permits Office, Attention District Five Permits Coordinator, for review and concurrence during the design process, </w:t>
      </w:r>
      <w:r w:rsidRPr="00124314">
        <w:rPr>
          <w:sz w:val="22"/>
          <w:szCs w:val="22"/>
        </w:rPr>
        <w:t>considering the below descriptions of work and conditions.</w:t>
      </w:r>
    </w:p>
    <w:p w14:paraId="6B0E31BB" w14:textId="119FB561" w:rsidR="00470BF6" w:rsidRPr="008E4E9F" w:rsidRDefault="00470BF6" w:rsidP="00AC2E8B">
      <w:pPr>
        <w:pStyle w:val="Style1"/>
        <w:numPr>
          <w:ilvl w:val="1"/>
          <w:numId w:val="11"/>
        </w:numPr>
        <w:rPr>
          <w:sz w:val="22"/>
          <w:szCs w:val="22"/>
        </w:rPr>
      </w:pPr>
      <w:r w:rsidRPr="00124314">
        <w:rPr>
          <w:sz w:val="22"/>
          <w:szCs w:val="22"/>
        </w:rPr>
        <w:t>This project is anticipated to exceed one acre of soil disturbing activities and will require NPDES coverage under the FDEP Generic Permit for Stormwa</w:t>
      </w:r>
      <w:r w:rsidRPr="008E4E9F">
        <w:rPr>
          <w:sz w:val="22"/>
          <w:szCs w:val="22"/>
        </w:rPr>
        <w:t>ter Discharge from Large and Small Construction Activities.</w:t>
      </w:r>
    </w:p>
    <w:p w14:paraId="5E9EF8F6" w14:textId="588F19A3" w:rsidR="00276B58" w:rsidRPr="00A74F8E" w:rsidRDefault="00C22E85" w:rsidP="00276B58">
      <w:pPr>
        <w:numPr>
          <w:ilvl w:val="0"/>
          <w:numId w:val="11"/>
        </w:numPr>
        <w:spacing w:after="0" w:line="240" w:lineRule="auto"/>
        <w:contextualSpacing/>
      </w:pPr>
      <w:r w:rsidRPr="00C22E85">
        <w:t>S</w:t>
      </w:r>
      <w:r w:rsidR="00276B58" w:rsidRPr="00C22E85">
        <w:t>urface waters were noted within the project limits</w:t>
      </w:r>
      <w:r>
        <w:t xml:space="preserve"> </w:t>
      </w:r>
      <w:r w:rsidR="00276B58" w:rsidRPr="00C22E85">
        <w:t xml:space="preserve">and are to be identified by an environmental assessment.  Surface water (upland cut) </w:t>
      </w:r>
      <w:r w:rsidR="00276B58" w:rsidRPr="00C22E85">
        <w:rPr>
          <w:rFonts w:cs="Segoe UI"/>
        </w:rPr>
        <w:t>impacts and</w:t>
      </w:r>
      <w:r>
        <w:rPr>
          <w:rFonts w:cs="Segoe UI"/>
        </w:rPr>
        <w:t xml:space="preserve"> required</w:t>
      </w:r>
      <w:r w:rsidR="00276B58" w:rsidRPr="00C22E85">
        <w:rPr>
          <w:rFonts w:cs="Segoe UI"/>
        </w:rPr>
        <w:t xml:space="preserve"> mitigation </w:t>
      </w:r>
      <w:r>
        <w:rPr>
          <w:rFonts w:cs="Segoe UI"/>
        </w:rPr>
        <w:t>should be anticipated</w:t>
      </w:r>
      <w:r w:rsidR="00276B58" w:rsidRPr="00C22E85">
        <w:rPr>
          <w:rFonts w:cs="Segoe UI"/>
        </w:rPr>
        <w:t xml:space="preserve">.  </w:t>
      </w:r>
      <w:r w:rsidR="00276B58" w:rsidRPr="00973C66">
        <w:rPr>
          <w:rFonts w:cs="Segoe UI"/>
        </w:rPr>
        <w:t>Permitting through the SJRWMD and USACE will be required.  Approximately 0.</w:t>
      </w:r>
      <w:r w:rsidR="009B6AB5">
        <w:rPr>
          <w:rFonts w:cs="Segoe UI"/>
        </w:rPr>
        <w:t>1</w:t>
      </w:r>
      <w:r w:rsidR="0032329C">
        <w:rPr>
          <w:rFonts w:cs="Segoe UI"/>
        </w:rPr>
        <w:t>2</w:t>
      </w:r>
      <w:r w:rsidR="00276B58" w:rsidRPr="00973C66">
        <w:rPr>
          <w:rFonts w:cs="Segoe UI"/>
        </w:rPr>
        <w:t xml:space="preserve"> AC of impacts have been identified.</w:t>
      </w:r>
    </w:p>
    <w:p w14:paraId="13C1CC49" w14:textId="77777777" w:rsidR="00276B58" w:rsidRPr="00A74F8E" w:rsidRDefault="00276B58" w:rsidP="00276B58">
      <w:pPr>
        <w:numPr>
          <w:ilvl w:val="1"/>
          <w:numId w:val="11"/>
        </w:numPr>
        <w:spacing w:after="0" w:line="240" w:lineRule="auto"/>
        <w:contextualSpacing/>
      </w:pPr>
      <w:r w:rsidRPr="00A74F8E">
        <w:t>If this project does not meet the qualifications for a Nationwide Permit and requires an individual permit from the USACE then the class of action may be elevated to a limited Type 2 Categorical Exclusion.  The proposed project schedule of 24-30 months is to account for this.</w:t>
      </w:r>
    </w:p>
    <w:p w14:paraId="0CC6DAF9" w14:textId="7CEE55EF" w:rsidR="00276B58" w:rsidRPr="00C22E85" w:rsidRDefault="00276B58" w:rsidP="00276B58">
      <w:pPr>
        <w:numPr>
          <w:ilvl w:val="1"/>
          <w:numId w:val="11"/>
        </w:numPr>
        <w:spacing w:after="0" w:line="240" w:lineRule="auto"/>
        <w:contextualSpacing/>
      </w:pPr>
      <w:r w:rsidRPr="00A74F8E">
        <w:rPr>
          <w:rFonts w:cs="Segoe UI"/>
        </w:rPr>
        <w:t xml:space="preserve">The </w:t>
      </w:r>
      <w:r w:rsidR="00C22E85" w:rsidRPr="00A74F8E">
        <w:rPr>
          <w:rFonts w:cs="Segoe UI"/>
        </w:rPr>
        <w:t>a</w:t>
      </w:r>
      <w:r w:rsidRPr="00A74F8E">
        <w:rPr>
          <w:rFonts w:cs="Segoe UI"/>
        </w:rPr>
        <w:t xml:space="preserve">pparent </w:t>
      </w:r>
      <w:r w:rsidR="00C22E85" w:rsidRPr="00A74F8E">
        <w:rPr>
          <w:rFonts w:cs="Segoe UI"/>
        </w:rPr>
        <w:t>w</w:t>
      </w:r>
      <w:r w:rsidRPr="00A74F8E">
        <w:rPr>
          <w:rFonts w:cs="Segoe UI"/>
        </w:rPr>
        <w:t xml:space="preserve">etland lines and approximate surface water lines shown on the </w:t>
      </w:r>
      <w:r w:rsidR="00C22E85" w:rsidRPr="00A74F8E">
        <w:rPr>
          <w:rFonts w:cs="Segoe UI"/>
        </w:rPr>
        <w:t>C</w:t>
      </w:r>
      <w:r w:rsidRPr="00A74F8E">
        <w:rPr>
          <w:rFonts w:cs="Segoe UI"/>
        </w:rPr>
        <w:t xml:space="preserve">oncept are from the Florida Geographic Data Library and as-built plans for FPID: </w:t>
      </w:r>
      <w:r w:rsidR="00C22E85" w:rsidRPr="00A74F8E">
        <w:rPr>
          <w:rFonts w:cs="Segoe UI"/>
        </w:rPr>
        <w:t>240216-2</w:t>
      </w:r>
      <w:r w:rsidRPr="00A74F8E">
        <w:rPr>
          <w:rFonts w:cs="Segoe UI"/>
        </w:rPr>
        <w:t xml:space="preserve"> respectively and are</w:t>
      </w:r>
      <w:r w:rsidRPr="00C22E85">
        <w:rPr>
          <w:rFonts w:cs="Segoe UI"/>
        </w:rPr>
        <w:t xml:space="preserve"> provided for informational purposes only.</w:t>
      </w:r>
    </w:p>
    <w:p w14:paraId="2A8BAACF" w14:textId="0DBA5065" w:rsidR="0034467E" w:rsidRPr="00FB76B5" w:rsidRDefault="0034467E" w:rsidP="00FD206F">
      <w:pPr>
        <w:pStyle w:val="Heading1"/>
        <w:keepNext w:val="0"/>
        <w:keepLines w:val="0"/>
        <w:widowControl w:val="0"/>
        <w:spacing w:before="40" w:line="240" w:lineRule="auto"/>
        <w:rPr>
          <w:szCs w:val="22"/>
        </w:rPr>
      </w:pPr>
      <w:r w:rsidRPr="00FB76B5">
        <w:rPr>
          <w:szCs w:val="22"/>
        </w:rPr>
        <w:t>Environmental Scope Items:</w:t>
      </w:r>
    </w:p>
    <w:p w14:paraId="3FAAE857" w14:textId="008DEA82" w:rsidR="00B5202C" w:rsidRPr="00FB76B5" w:rsidRDefault="00B5202C" w:rsidP="004541E3">
      <w:pPr>
        <w:pStyle w:val="ListParagraph"/>
        <w:widowControl w:val="0"/>
        <w:numPr>
          <w:ilvl w:val="0"/>
          <w:numId w:val="6"/>
        </w:numPr>
        <w:spacing w:after="0" w:line="240" w:lineRule="auto"/>
      </w:pPr>
      <w:r w:rsidRPr="00FB76B5">
        <w:t>Complete an environmental assessment:</w:t>
      </w:r>
    </w:p>
    <w:p w14:paraId="6F8CF3ED" w14:textId="2FD1BEA4" w:rsidR="0034467E" w:rsidRPr="00FB76B5" w:rsidRDefault="00D65A6A" w:rsidP="00AC2E8B">
      <w:pPr>
        <w:pStyle w:val="Style1"/>
        <w:numPr>
          <w:ilvl w:val="1"/>
          <w:numId w:val="11"/>
        </w:numPr>
        <w:rPr>
          <w:sz w:val="22"/>
          <w:szCs w:val="22"/>
        </w:rPr>
      </w:pPr>
      <w:r w:rsidRPr="00FB76B5">
        <w:rPr>
          <w:sz w:val="22"/>
          <w:szCs w:val="22"/>
        </w:rPr>
        <w:t xml:space="preserve">A protected species assessment is required for the project. </w:t>
      </w:r>
      <w:r w:rsidR="001039C2" w:rsidRPr="00FB76B5">
        <w:rPr>
          <w:sz w:val="22"/>
          <w:szCs w:val="22"/>
        </w:rPr>
        <w:t xml:space="preserve"> </w:t>
      </w:r>
      <w:r w:rsidRPr="00FB76B5">
        <w:rPr>
          <w:sz w:val="22"/>
          <w:szCs w:val="22"/>
        </w:rPr>
        <w:t xml:space="preserve">The level of assessment should be commensurate with the scope of work. </w:t>
      </w:r>
      <w:r w:rsidR="001039C2" w:rsidRPr="00FB76B5">
        <w:rPr>
          <w:sz w:val="22"/>
          <w:szCs w:val="22"/>
        </w:rPr>
        <w:t xml:space="preserve"> </w:t>
      </w:r>
      <w:r w:rsidRPr="00FB76B5">
        <w:rPr>
          <w:sz w:val="22"/>
          <w:szCs w:val="22"/>
        </w:rPr>
        <w:t>The assessment should focus on species applicable to the project area with consideration given to consultation areas, habitats, and known occurrence data.</w:t>
      </w:r>
    </w:p>
    <w:p w14:paraId="3D776CCA" w14:textId="1D5EF16A" w:rsidR="005568E9" w:rsidRPr="00FB76B5" w:rsidRDefault="005568E9" w:rsidP="00AC2E8B">
      <w:pPr>
        <w:pStyle w:val="Style1"/>
        <w:numPr>
          <w:ilvl w:val="1"/>
          <w:numId w:val="11"/>
        </w:numPr>
        <w:rPr>
          <w:sz w:val="22"/>
          <w:szCs w:val="22"/>
        </w:rPr>
      </w:pPr>
      <w:r w:rsidRPr="00FB76B5">
        <w:rPr>
          <w:sz w:val="22"/>
          <w:szCs w:val="22"/>
        </w:rPr>
        <w:t>A contamination assessment is required for the project.</w:t>
      </w:r>
      <w:r w:rsidR="000D05CD" w:rsidRPr="00FB76B5">
        <w:rPr>
          <w:sz w:val="22"/>
          <w:szCs w:val="22"/>
        </w:rPr>
        <w:t xml:space="preserve">  The level of documentation required will be dependent on the contamination sites in the area, scope of work proposed, and previous assessments conducted.  Coordinate with the District Contamination Impact Coordinator to determine project needs.</w:t>
      </w:r>
    </w:p>
    <w:p w14:paraId="35E09E85" w14:textId="77777777" w:rsidR="00BC34FC" w:rsidRPr="00FB76B5" w:rsidRDefault="00BC34FC" w:rsidP="004541E3">
      <w:pPr>
        <w:pStyle w:val="ListParagraph"/>
        <w:widowControl w:val="0"/>
        <w:numPr>
          <w:ilvl w:val="0"/>
          <w:numId w:val="6"/>
        </w:numPr>
        <w:spacing w:after="0" w:line="240" w:lineRule="auto"/>
      </w:pPr>
      <w:r w:rsidRPr="00FB76B5">
        <w:t>A Cultural Resources Assessment is required and is to be conducted by Cultural Resources Professionals as outlined in 36 CFR Part 61 and set forth in the Professional Qualifications Standards section of the Secretary of the Interior’s Standard and Guidelines for Archaeology and Historic Preservation.</w:t>
      </w:r>
    </w:p>
    <w:p w14:paraId="7FB359BD" w14:textId="0487E8DE" w:rsidR="00743495" w:rsidRPr="00FB76B5" w:rsidRDefault="00743495" w:rsidP="00FD206F">
      <w:pPr>
        <w:pStyle w:val="Heading1"/>
        <w:keepNext w:val="0"/>
        <w:keepLines w:val="0"/>
        <w:widowControl w:val="0"/>
        <w:spacing w:before="40" w:line="240" w:lineRule="auto"/>
        <w:rPr>
          <w:szCs w:val="22"/>
        </w:rPr>
      </w:pPr>
      <w:r w:rsidRPr="00FB76B5">
        <w:rPr>
          <w:szCs w:val="22"/>
        </w:rPr>
        <w:t>Structural Scope Items:</w:t>
      </w:r>
    </w:p>
    <w:p w14:paraId="159DEC80" w14:textId="19C9DE39" w:rsidR="004C343E" w:rsidRPr="00FB76B5" w:rsidRDefault="00FB76B5" w:rsidP="00353A22">
      <w:pPr>
        <w:pStyle w:val="ListParagraph"/>
        <w:widowControl w:val="0"/>
        <w:numPr>
          <w:ilvl w:val="0"/>
          <w:numId w:val="6"/>
        </w:numPr>
        <w:spacing w:after="0" w:line="240" w:lineRule="auto"/>
      </w:pPr>
      <w:r w:rsidRPr="00FB76B5">
        <w:t>No</w:t>
      </w:r>
      <w:r>
        <w:t xml:space="preserve"> work</w:t>
      </w:r>
      <w:r w:rsidR="00B070FB" w:rsidRPr="00FB76B5">
        <w:t>.</w:t>
      </w:r>
    </w:p>
    <w:p w14:paraId="59E633E2" w14:textId="59995358" w:rsidR="00743495" w:rsidRPr="00FB76B5" w:rsidRDefault="00743495" w:rsidP="00FD206F">
      <w:pPr>
        <w:pStyle w:val="Heading1"/>
        <w:keepNext w:val="0"/>
        <w:keepLines w:val="0"/>
        <w:widowControl w:val="0"/>
        <w:spacing w:before="40" w:line="240" w:lineRule="auto"/>
        <w:rPr>
          <w:szCs w:val="22"/>
        </w:rPr>
      </w:pPr>
      <w:r w:rsidRPr="00FB76B5">
        <w:rPr>
          <w:szCs w:val="22"/>
        </w:rPr>
        <w:t xml:space="preserve">Traffic </w:t>
      </w:r>
      <w:r w:rsidR="009E1EDA" w:rsidRPr="00FB76B5">
        <w:rPr>
          <w:szCs w:val="22"/>
        </w:rPr>
        <w:t>Operations</w:t>
      </w:r>
      <w:r w:rsidRPr="00FB76B5">
        <w:rPr>
          <w:szCs w:val="22"/>
        </w:rPr>
        <w:t xml:space="preserve"> (Includes Signing, Signals, ITS) Scope Items:</w:t>
      </w:r>
    </w:p>
    <w:p w14:paraId="72C03903" w14:textId="5C120931" w:rsidR="007717D9" w:rsidRPr="00FB76B5" w:rsidRDefault="007717D9" w:rsidP="00353A22">
      <w:pPr>
        <w:pStyle w:val="Heading2"/>
        <w:keepNext w:val="0"/>
        <w:keepLines w:val="0"/>
        <w:widowControl w:val="0"/>
        <w:rPr>
          <w:szCs w:val="22"/>
        </w:rPr>
      </w:pPr>
      <w:r w:rsidRPr="00FB76B5">
        <w:rPr>
          <w:szCs w:val="22"/>
        </w:rPr>
        <w:lastRenderedPageBreak/>
        <w:t>Signing and Pavement Markings</w:t>
      </w:r>
    </w:p>
    <w:p w14:paraId="26E172E2" w14:textId="4A1758C3" w:rsidR="00B46F0C" w:rsidRDefault="00C0194A" w:rsidP="00353A22">
      <w:pPr>
        <w:pStyle w:val="Style1"/>
        <w:widowControl w:val="0"/>
        <w:numPr>
          <w:ilvl w:val="0"/>
          <w:numId w:val="6"/>
        </w:numPr>
        <w:rPr>
          <w:sz w:val="22"/>
          <w:szCs w:val="22"/>
        </w:rPr>
      </w:pPr>
      <w:r w:rsidRPr="00FB76B5">
        <w:rPr>
          <w:sz w:val="22"/>
          <w:szCs w:val="22"/>
        </w:rPr>
        <w:t>Signing and pavement markings shall be completed for the project limits.  Inventory all signing including evaluation for compliance with all applicable criteria</w:t>
      </w:r>
      <w:r w:rsidR="002E7FE4" w:rsidRPr="00FB76B5">
        <w:rPr>
          <w:sz w:val="22"/>
          <w:szCs w:val="22"/>
        </w:rPr>
        <w:t xml:space="preserve"> and coordinate with the District Design Office for any changes to existing signing</w:t>
      </w:r>
      <w:r w:rsidRPr="00FB76B5">
        <w:rPr>
          <w:sz w:val="22"/>
          <w:szCs w:val="22"/>
        </w:rPr>
        <w:t xml:space="preserve">.  Any existing signs that conflict with the proposed signs or pavement markings, </w:t>
      </w:r>
      <w:r w:rsidR="009728BC" w:rsidRPr="00FB76B5">
        <w:rPr>
          <w:sz w:val="22"/>
          <w:szCs w:val="22"/>
        </w:rPr>
        <w:t>and</w:t>
      </w:r>
      <w:r w:rsidRPr="00FB76B5">
        <w:rPr>
          <w:sz w:val="22"/>
          <w:szCs w:val="22"/>
        </w:rPr>
        <w:t xml:space="preserve"> non-compliant signs or pavement markings, are to be addressed in the plans.</w:t>
      </w:r>
      <w:bookmarkStart w:id="9" w:name="_Hlk8988238"/>
    </w:p>
    <w:p w14:paraId="06186937" w14:textId="421338F0" w:rsidR="00E67C14" w:rsidRDefault="00E67C14" w:rsidP="00E67C14">
      <w:pPr>
        <w:pStyle w:val="Style1"/>
        <w:widowControl w:val="0"/>
        <w:numPr>
          <w:ilvl w:val="0"/>
          <w:numId w:val="25"/>
        </w:numPr>
        <w:rPr>
          <w:sz w:val="22"/>
          <w:szCs w:val="22"/>
        </w:rPr>
      </w:pPr>
      <w:r>
        <w:rPr>
          <w:sz w:val="22"/>
          <w:szCs w:val="22"/>
        </w:rPr>
        <w:t>Relocate existing City of Sanford decorative wayfinding sign impacted by widening.</w:t>
      </w:r>
    </w:p>
    <w:p w14:paraId="133C0EDB" w14:textId="16E4951B" w:rsidR="00E67C14" w:rsidRPr="00FB76B5" w:rsidRDefault="00E67C14" w:rsidP="00E67C14">
      <w:pPr>
        <w:pStyle w:val="Style1"/>
        <w:widowControl w:val="0"/>
        <w:numPr>
          <w:ilvl w:val="0"/>
          <w:numId w:val="25"/>
        </w:numPr>
        <w:rPr>
          <w:sz w:val="22"/>
          <w:szCs w:val="22"/>
        </w:rPr>
      </w:pPr>
      <w:r>
        <w:rPr>
          <w:sz w:val="22"/>
          <w:szCs w:val="22"/>
        </w:rPr>
        <w:t>Existing signage is cluttered with some signs obstructing downstream signs.</w:t>
      </w:r>
    </w:p>
    <w:bookmarkEnd w:id="9"/>
    <w:p w14:paraId="1F90191D" w14:textId="0E61535E" w:rsidR="009E1EDA" w:rsidRPr="00FB76B5" w:rsidRDefault="007717D9" w:rsidP="00C65223">
      <w:pPr>
        <w:pStyle w:val="Heading2"/>
        <w:rPr>
          <w:szCs w:val="22"/>
        </w:rPr>
      </w:pPr>
      <w:r w:rsidRPr="00FB76B5">
        <w:rPr>
          <w:szCs w:val="22"/>
        </w:rPr>
        <w:t>Signals</w:t>
      </w:r>
    </w:p>
    <w:p w14:paraId="1D95F6F8" w14:textId="26854B92" w:rsidR="00F65E03" w:rsidRPr="00A7089B" w:rsidRDefault="00FB76B5" w:rsidP="00A7089B">
      <w:pPr>
        <w:pStyle w:val="Style1"/>
        <w:numPr>
          <w:ilvl w:val="0"/>
          <w:numId w:val="23"/>
        </w:numPr>
        <w:rPr>
          <w:rFonts w:asciiTheme="minorHAnsi" w:eastAsiaTheme="majorEastAsia" w:hAnsiTheme="minorHAnsi" w:cstheme="majorBidi"/>
          <w:sz w:val="22"/>
          <w:szCs w:val="22"/>
        </w:rPr>
      </w:pPr>
      <w:r w:rsidRPr="00FB76B5">
        <w:rPr>
          <w:rFonts w:asciiTheme="minorHAnsi" w:eastAsiaTheme="majorEastAsia" w:hAnsiTheme="minorHAnsi" w:cstheme="majorBidi"/>
          <w:sz w:val="22"/>
          <w:szCs w:val="22"/>
        </w:rPr>
        <w:t>No</w:t>
      </w:r>
      <w:r>
        <w:rPr>
          <w:rFonts w:asciiTheme="minorHAnsi" w:eastAsiaTheme="majorEastAsia" w:hAnsiTheme="minorHAnsi" w:cstheme="majorBidi"/>
          <w:sz w:val="22"/>
          <w:szCs w:val="22"/>
        </w:rPr>
        <w:t xml:space="preserve"> work</w:t>
      </w:r>
      <w:r w:rsidRPr="00FB76B5">
        <w:rPr>
          <w:rFonts w:asciiTheme="minorHAnsi" w:eastAsiaTheme="majorEastAsia" w:hAnsiTheme="minorHAnsi" w:cstheme="majorBidi"/>
          <w:sz w:val="22"/>
          <w:szCs w:val="22"/>
        </w:rPr>
        <w:t>.</w:t>
      </w:r>
    </w:p>
    <w:p w14:paraId="4E53A32A" w14:textId="09662AE7" w:rsidR="007717D9" w:rsidRPr="00FB76B5" w:rsidRDefault="007717D9" w:rsidP="001B52A5">
      <w:pPr>
        <w:pStyle w:val="Heading2"/>
        <w:keepNext w:val="0"/>
        <w:keepLines w:val="0"/>
        <w:widowControl w:val="0"/>
        <w:rPr>
          <w:szCs w:val="22"/>
        </w:rPr>
      </w:pPr>
      <w:r w:rsidRPr="00FB76B5">
        <w:rPr>
          <w:szCs w:val="22"/>
        </w:rPr>
        <w:t>Intelligent Transportation Systems (ITS)</w:t>
      </w:r>
    </w:p>
    <w:p w14:paraId="48B74FA8" w14:textId="7D6D1A96" w:rsidR="00034484" w:rsidRPr="00FB76B5" w:rsidRDefault="00E211C4" w:rsidP="00AC2E8B">
      <w:pPr>
        <w:pStyle w:val="ListParagraph"/>
        <w:widowControl w:val="0"/>
        <w:numPr>
          <w:ilvl w:val="0"/>
          <w:numId w:val="5"/>
        </w:numPr>
        <w:spacing w:after="0" w:line="240" w:lineRule="auto"/>
        <w:rPr>
          <w:rFonts w:eastAsia="Times New Roman" w:cstheme="minorHAnsi"/>
        </w:rPr>
      </w:pPr>
      <w:bookmarkStart w:id="10" w:name="_Hlk130912917"/>
      <w:r w:rsidRPr="00FB76B5">
        <w:rPr>
          <w:rFonts w:eastAsia="Times New Roman" w:cstheme="minorHAnsi"/>
          <w:color w:val="000000"/>
        </w:rPr>
        <w:t xml:space="preserve">Modifications </w:t>
      </w:r>
      <w:r w:rsidR="00FB76B5" w:rsidRPr="00FB76B5">
        <w:rPr>
          <w:rFonts w:eastAsia="Times New Roman" w:cstheme="minorHAnsi"/>
          <w:color w:val="000000"/>
        </w:rPr>
        <w:t xml:space="preserve">are </w:t>
      </w:r>
      <w:r w:rsidR="00634866" w:rsidRPr="00FB76B5">
        <w:rPr>
          <w:rFonts w:eastAsia="Times New Roman" w:cstheme="minorHAnsi"/>
          <w:color w:val="000000"/>
        </w:rPr>
        <w:t xml:space="preserve">to be consistent with the ITS Master Plan.  The </w:t>
      </w:r>
      <w:proofErr w:type="gramStart"/>
      <w:r w:rsidR="00634866" w:rsidRPr="00FB76B5">
        <w:rPr>
          <w:rFonts w:eastAsia="Times New Roman" w:cstheme="minorHAnsi"/>
          <w:color w:val="000000"/>
        </w:rPr>
        <w:t>Engineer;</w:t>
      </w:r>
      <w:proofErr w:type="gramEnd"/>
    </w:p>
    <w:p w14:paraId="42A4EE65" w14:textId="026C22D3" w:rsidR="00634866" w:rsidRPr="00FB76B5" w:rsidRDefault="00634866" w:rsidP="00634866">
      <w:pPr>
        <w:pStyle w:val="ListParagraph"/>
        <w:widowControl w:val="0"/>
        <w:numPr>
          <w:ilvl w:val="1"/>
          <w:numId w:val="5"/>
        </w:numPr>
        <w:spacing w:after="0" w:line="240" w:lineRule="auto"/>
        <w:rPr>
          <w:rFonts w:eastAsia="Times New Roman" w:cstheme="minorHAnsi"/>
        </w:rPr>
      </w:pPr>
      <w:r w:rsidRPr="00FB76B5">
        <w:rPr>
          <w:rFonts w:eastAsia="Times New Roman" w:cstheme="minorHAnsi"/>
          <w:color w:val="000000"/>
        </w:rPr>
        <w:t>Shall follow the Risk Assessment protocol, including Checklist and Systems Engineering analysis.</w:t>
      </w:r>
    </w:p>
    <w:p w14:paraId="28977CD2" w14:textId="1AD91A0F" w:rsidR="00634866" w:rsidRPr="00FB76B5" w:rsidRDefault="00634866" w:rsidP="00634866">
      <w:pPr>
        <w:pStyle w:val="ListParagraph"/>
        <w:widowControl w:val="0"/>
        <w:numPr>
          <w:ilvl w:val="1"/>
          <w:numId w:val="5"/>
        </w:numPr>
        <w:spacing w:after="0" w:line="240" w:lineRule="auto"/>
        <w:rPr>
          <w:rFonts w:eastAsia="Times New Roman" w:cstheme="minorHAnsi"/>
        </w:rPr>
      </w:pPr>
      <w:r w:rsidRPr="00FB76B5">
        <w:rPr>
          <w:rFonts w:eastAsia="Times New Roman" w:cstheme="minorHAnsi"/>
          <w:color w:val="000000"/>
        </w:rPr>
        <w:t>Shall designate fiber in the plans, determine any conflicts and resolve.</w:t>
      </w:r>
    </w:p>
    <w:p w14:paraId="782DDC39" w14:textId="63F53C45" w:rsidR="00634866" w:rsidRPr="00FB76B5" w:rsidRDefault="00634866" w:rsidP="00634866">
      <w:pPr>
        <w:pStyle w:val="ListParagraph"/>
        <w:widowControl w:val="0"/>
        <w:numPr>
          <w:ilvl w:val="0"/>
          <w:numId w:val="5"/>
        </w:numPr>
        <w:spacing w:after="0" w:line="240" w:lineRule="auto"/>
        <w:rPr>
          <w:rFonts w:eastAsia="Times New Roman" w:cstheme="minorHAnsi"/>
        </w:rPr>
      </w:pPr>
      <w:r w:rsidRPr="00FB76B5">
        <w:rPr>
          <w:rFonts w:eastAsia="Times New Roman" w:cstheme="minorHAnsi"/>
          <w:color w:val="000000"/>
        </w:rPr>
        <w:t>Additional ITS guidance can be found here:</w:t>
      </w:r>
    </w:p>
    <w:p w14:paraId="307D22FD" w14:textId="7AD75AEE" w:rsidR="00634866" w:rsidRPr="00FB76B5" w:rsidRDefault="00E8442C" w:rsidP="00634866">
      <w:pPr>
        <w:widowControl w:val="0"/>
        <w:spacing w:after="0" w:line="240" w:lineRule="auto"/>
        <w:ind w:left="720"/>
        <w:rPr>
          <w:rFonts w:eastAsia="Times New Roman" w:cstheme="minorHAnsi"/>
        </w:rPr>
      </w:pPr>
      <w:hyperlink r:id="rId11" w:anchor="(Designers)" w:history="1">
        <w:r w:rsidR="00634866" w:rsidRPr="00FB76B5">
          <w:rPr>
            <w:rStyle w:val="Hyperlink"/>
            <w:rFonts w:eastAsia="Times New Roman" w:cstheme="minorHAnsi"/>
          </w:rPr>
          <w:t>https:www.cflsmartroads.com/projects/technical_docs.html#(Designers)</w:t>
        </w:r>
      </w:hyperlink>
    </w:p>
    <w:bookmarkEnd w:id="10"/>
    <w:p w14:paraId="6AA838E6" w14:textId="77777777" w:rsidR="00ED66C7" w:rsidRPr="00721D82" w:rsidRDefault="00ED66C7" w:rsidP="003C428D">
      <w:pPr>
        <w:pStyle w:val="Heading1"/>
        <w:keepNext w:val="0"/>
        <w:keepLines w:val="0"/>
        <w:widowControl w:val="0"/>
        <w:spacing w:before="120" w:line="240" w:lineRule="auto"/>
        <w:rPr>
          <w:szCs w:val="22"/>
        </w:rPr>
      </w:pPr>
      <w:r w:rsidRPr="00721D82">
        <w:rPr>
          <w:szCs w:val="22"/>
        </w:rPr>
        <w:t>Lighting Scope Items:</w:t>
      </w:r>
    </w:p>
    <w:p w14:paraId="00815D4E" w14:textId="3A5C3E6A" w:rsidR="006B74F5" w:rsidRPr="00721D82" w:rsidRDefault="00F81690" w:rsidP="002A2F5A">
      <w:pPr>
        <w:pStyle w:val="ListParagraph"/>
        <w:widowControl w:val="0"/>
        <w:numPr>
          <w:ilvl w:val="0"/>
          <w:numId w:val="5"/>
        </w:numPr>
        <w:spacing w:after="0" w:line="240" w:lineRule="auto"/>
        <w:rPr>
          <w:rFonts w:eastAsia="Times New Roman" w:cstheme="minorHAnsi"/>
          <w:color w:val="000000"/>
        </w:rPr>
      </w:pPr>
      <w:r w:rsidRPr="00721D82">
        <w:t xml:space="preserve">Existing lighting is </w:t>
      </w:r>
      <w:r w:rsidR="00F65E03">
        <w:t xml:space="preserve">a single </w:t>
      </w:r>
      <w:r w:rsidRPr="00721D82">
        <w:t xml:space="preserve">utility-pole mounted </w:t>
      </w:r>
      <w:r w:rsidR="00F65E03">
        <w:t xml:space="preserve">luminaire </w:t>
      </w:r>
      <w:r w:rsidR="00721D82" w:rsidRPr="00721D82">
        <w:t>in the SE quadrant of the</w:t>
      </w:r>
      <w:r w:rsidR="0032329C">
        <w:t xml:space="preserve"> Richmond Ave</w:t>
      </w:r>
      <w:r w:rsidR="00721D82" w:rsidRPr="00721D82">
        <w:t xml:space="preserve"> intersection</w:t>
      </w:r>
      <w:r w:rsidRPr="00721D82">
        <w:t>.</w:t>
      </w:r>
      <w:r w:rsidR="00F65E03">
        <w:t xml:space="preserve">  No work.</w:t>
      </w:r>
    </w:p>
    <w:p w14:paraId="20D6A043" w14:textId="5A48FE82" w:rsidR="00490C6A" w:rsidRPr="00FB76B5" w:rsidRDefault="00ED66C7" w:rsidP="00EF2409">
      <w:pPr>
        <w:pStyle w:val="Heading1"/>
        <w:spacing w:before="120" w:line="240" w:lineRule="auto"/>
        <w:rPr>
          <w:szCs w:val="22"/>
        </w:rPr>
      </w:pPr>
      <w:r w:rsidRPr="00FB76B5">
        <w:rPr>
          <w:szCs w:val="22"/>
        </w:rPr>
        <w:t>Landscaping Scope Items:</w:t>
      </w:r>
    </w:p>
    <w:p w14:paraId="0EC20901" w14:textId="1E17525E" w:rsidR="00490C6A" w:rsidRPr="00FB76B5" w:rsidRDefault="007A77F0" w:rsidP="00AC2E8B">
      <w:pPr>
        <w:pStyle w:val="ListParagraph"/>
        <w:numPr>
          <w:ilvl w:val="0"/>
          <w:numId w:val="3"/>
        </w:numPr>
        <w:spacing w:after="120" w:line="240" w:lineRule="auto"/>
      </w:pPr>
      <w:r w:rsidRPr="00FB76B5">
        <w:t>No</w:t>
      </w:r>
      <w:r w:rsidR="00F92B82" w:rsidRPr="00FB76B5">
        <w:t xml:space="preserve"> work.</w:t>
      </w:r>
    </w:p>
    <w:p w14:paraId="7FC1C217" w14:textId="77777777" w:rsidR="00ED66C7" w:rsidRPr="00316640" w:rsidRDefault="00ED66C7" w:rsidP="00EF2409">
      <w:pPr>
        <w:pStyle w:val="Heading1"/>
        <w:spacing w:before="120" w:line="240" w:lineRule="auto"/>
        <w:rPr>
          <w:szCs w:val="22"/>
        </w:rPr>
      </w:pPr>
      <w:r w:rsidRPr="00316640">
        <w:rPr>
          <w:szCs w:val="22"/>
        </w:rPr>
        <w:t>Survey Scope Items:</w:t>
      </w:r>
    </w:p>
    <w:p w14:paraId="04900471" w14:textId="77777777" w:rsidR="007D4340" w:rsidRPr="00721D82" w:rsidRDefault="007D4340" w:rsidP="007D4340">
      <w:pPr>
        <w:spacing w:after="0" w:line="240" w:lineRule="auto"/>
        <w:rPr>
          <w:u w:val="single"/>
        </w:rPr>
      </w:pPr>
      <w:r w:rsidRPr="00721D82">
        <w:rPr>
          <w:u w:val="single"/>
        </w:rPr>
        <w:t>Design Survey</w:t>
      </w:r>
    </w:p>
    <w:p w14:paraId="24070CCA" w14:textId="77777777" w:rsidR="007D4340" w:rsidRPr="00721D82" w:rsidRDefault="007D4340" w:rsidP="007D4340">
      <w:pPr>
        <w:pStyle w:val="ListParagraph"/>
        <w:numPr>
          <w:ilvl w:val="0"/>
          <w:numId w:val="6"/>
        </w:numPr>
        <w:spacing w:after="0" w:line="240" w:lineRule="auto"/>
        <w:contextualSpacing/>
        <w:rPr>
          <w:rFonts w:cs="Calibri"/>
        </w:rPr>
      </w:pPr>
      <w:r w:rsidRPr="00721D82">
        <w:rPr>
          <w:rFonts w:cs="Calibri"/>
        </w:rPr>
        <w:t xml:space="preserve">Provide 3D Topographic Survey for the areas and locations of proposed improvements.  Total survey area will be determined by the Engineer based on their needs for design. </w:t>
      </w:r>
    </w:p>
    <w:p w14:paraId="3D825B87" w14:textId="77777777" w:rsidR="007D4340" w:rsidRPr="00721D82" w:rsidRDefault="007D4340" w:rsidP="007D4340">
      <w:pPr>
        <w:pStyle w:val="ListParagraph"/>
        <w:numPr>
          <w:ilvl w:val="1"/>
          <w:numId w:val="6"/>
        </w:numPr>
        <w:spacing w:after="0" w:line="240" w:lineRule="auto"/>
        <w:contextualSpacing/>
        <w:rPr>
          <w:rFonts w:cs="Calibri"/>
        </w:rPr>
      </w:pPr>
      <w:r w:rsidRPr="00721D82">
        <w:rPr>
          <w:rFonts w:cs="Calibri"/>
        </w:rPr>
        <w:t xml:space="preserve">Survey should include all above ground surface features, including, but not limited to valve covers, overhead utilities, meter boxes, manholes, etc. </w:t>
      </w:r>
    </w:p>
    <w:p w14:paraId="4CFE2215" w14:textId="77777777" w:rsidR="007D4340" w:rsidRPr="00721D82" w:rsidRDefault="007D4340" w:rsidP="007D4340">
      <w:pPr>
        <w:pStyle w:val="ListParagraph"/>
        <w:widowControl w:val="0"/>
        <w:numPr>
          <w:ilvl w:val="1"/>
          <w:numId w:val="6"/>
        </w:numPr>
        <w:spacing w:after="0" w:line="240" w:lineRule="auto"/>
        <w:contextualSpacing/>
        <w:rPr>
          <w:rFonts w:cs="Calibri"/>
        </w:rPr>
      </w:pPr>
      <w:r w:rsidRPr="00721D82">
        <w:rPr>
          <w:rFonts w:cs="Calibri"/>
        </w:rPr>
        <w:t xml:space="preserve">Include items identified by the environmental assessment. </w:t>
      </w:r>
    </w:p>
    <w:p w14:paraId="4C6E69E0" w14:textId="77777777" w:rsidR="007D4340" w:rsidRPr="00721D82" w:rsidRDefault="007D4340" w:rsidP="007D4340">
      <w:pPr>
        <w:pStyle w:val="ListParagraph"/>
        <w:widowControl w:val="0"/>
        <w:numPr>
          <w:ilvl w:val="1"/>
          <w:numId w:val="6"/>
        </w:numPr>
        <w:spacing w:after="0" w:line="240" w:lineRule="auto"/>
        <w:contextualSpacing/>
        <w:rPr>
          <w:rFonts w:cs="Calibri"/>
        </w:rPr>
      </w:pPr>
      <w:r w:rsidRPr="00721D82">
        <w:rPr>
          <w:rFonts w:cs="Calibri"/>
        </w:rPr>
        <w:t xml:space="preserve">Include drainage structures and nearest connecting structures shall be detailed within the survey areas only, unless otherwise instructed. </w:t>
      </w:r>
    </w:p>
    <w:p w14:paraId="42E0A5F2" w14:textId="77777777" w:rsidR="007D4340" w:rsidRPr="007F618D" w:rsidRDefault="007D4340" w:rsidP="007D28CA">
      <w:pPr>
        <w:pStyle w:val="ListParagraph"/>
        <w:widowControl w:val="0"/>
        <w:numPr>
          <w:ilvl w:val="0"/>
          <w:numId w:val="6"/>
        </w:numPr>
        <w:spacing w:after="0" w:line="240" w:lineRule="auto"/>
        <w:contextualSpacing/>
        <w:rPr>
          <w:rFonts w:cs="Calibri"/>
        </w:rPr>
      </w:pPr>
      <w:r w:rsidRPr="007F618D">
        <w:rPr>
          <w:rFonts w:cs="Calibri"/>
        </w:rPr>
        <w:t>Provide quality level “A” (QL A) Sub-surface Utility Engineering (SUE) and survey thereof for the areas and locations of proposed improvements.  Total SUE limits will be determined by the Engineer based on the limits of disturbance.</w:t>
      </w:r>
    </w:p>
    <w:p w14:paraId="3F4AFA26" w14:textId="77777777" w:rsidR="007D4340" w:rsidRPr="007F618D" w:rsidRDefault="007D4340" w:rsidP="007D28CA">
      <w:pPr>
        <w:pStyle w:val="ListParagraph"/>
        <w:widowControl w:val="0"/>
        <w:numPr>
          <w:ilvl w:val="1"/>
          <w:numId w:val="6"/>
        </w:numPr>
        <w:spacing w:after="0" w:line="240" w:lineRule="auto"/>
        <w:contextualSpacing/>
        <w:rPr>
          <w:rFonts w:cs="Calibri"/>
        </w:rPr>
      </w:pPr>
      <w:proofErr w:type="spellStart"/>
      <w:r w:rsidRPr="007F618D">
        <w:rPr>
          <w:rFonts w:cs="Calibri"/>
        </w:rPr>
        <w:t>Vvh’s</w:t>
      </w:r>
      <w:proofErr w:type="spellEnd"/>
      <w:r w:rsidRPr="007F618D">
        <w:rPr>
          <w:rFonts w:cs="Calibri"/>
        </w:rPr>
        <w:t xml:space="preserve"> are anticipated.  Coordinate with the Engineer for anticipated number of </w:t>
      </w:r>
      <w:proofErr w:type="spellStart"/>
      <w:r w:rsidRPr="007F618D">
        <w:rPr>
          <w:rFonts w:cs="Calibri"/>
        </w:rPr>
        <w:t>Vvh’s</w:t>
      </w:r>
      <w:proofErr w:type="spellEnd"/>
      <w:r w:rsidRPr="007F618D">
        <w:rPr>
          <w:rFonts w:cs="Calibri"/>
        </w:rPr>
        <w:t xml:space="preserve"> required for the project. </w:t>
      </w:r>
    </w:p>
    <w:p w14:paraId="3A6B575A" w14:textId="0ECB1074" w:rsidR="007D4340" w:rsidRPr="007F618D" w:rsidRDefault="007D4340" w:rsidP="007D28CA">
      <w:pPr>
        <w:pStyle w:val="ListParagraph"/>
        <w:widowControl w:val="0"/>
        <w:numPr>
          <w:ilvl w:val="0"/>
          <w:numId w:val="6"/>
        </w:numPr>
        <w:spacing w:after="0" w:line="240" w:lineRule="auto"/>
        <w:contextualSpacing/>
        <w:rPr>
          <w:rFonts w:cs="Calibri"/>
        </w:rPr>
      </w:pPr>
      <w:r w:rsidRPr="007F618D">
        <w:rPr>
          <w:rFonts w:cs="Calibri"/>
        </w:rPr>
        <w:t xml:space="preserve">Obtain Level </w:t>
      </w:r>
      <w:r w:rsidR="007F618D" w:rsidRPr="007F618D">
        <w:rPr>
          <w:rFonts w:cs="Calibri"/>
        </w:rPr>
        <w:t>3</w:t>
      </w:r>
      <w:r w:rsidRPr="007F618D">
        <w:rPr>
          <w:rFonts w:cs="Calibri"/>
        </w:rPr>
        <w:t xml:space="preserve"> Survey for </w:t>
      </w:r>
      <w:r w:rsidR="007F618D" w:rsidRPr="007F618D">
        <w:rPr>
          <w:rFonts w:cs="Calibri"/>
        </w:rPr>
        <w:t>the project limits which includes pavement widening, roadside drainage modifications and side street cross drain extension</w:t>
      </w:r>
      <w:r w:rsidRPr="007F618D">
        <w:rPr>
          <w:rFonts w:cs="Calibri"/>
        </w:rPr>
        <w:t>.</w:t>
      </w:r>
    </w:p>
    <w:p w14:paraId="4302DF7A" w14:textId="77777777" w:rsidR="007D4340" w:rsidRPr="00316640" w:rsidRDefault="007D4340" w:rsidP="00E47CBE">
      <w:pPr>
        <w:widowControl w:val="0"/>
        <w:spacing w:after="0" w:line="240" w:lineRule="auto"/>
        <w:contextualSpacing/>
        <w:rPr>
          <w:rFonts w:cs="Calibri"/>
          <w:u w:val="single"/>
        </w:rPr>
      </w:pPr>
      <w:r w:rsidRPr="00316640">
        <w:rPr>
          <w:rFonts w:cs="Calibri"/>
          <w:u w:val="single"/>
        </w:rPr>
        <w:t xml:space="preserve">Right of Way Mapping  </w:t>
      </w:r>
    </w:p>
    <w:p w14:paraId="6044259B" w14:textId="6D90232E" w:rsidR="007D4340" w:rsidRPr="00316640" w:rsidRDefault="007D4340" w:rsidP="00E47CBE">
      <w:pPr>
        <w:pStyle w:val="ListParagraph"/>
        <w:widowControl w:val="0"/>
        <w:numPr>
          <w:ilvl w:val="0"/>
          <w:numId w:val="6"/>
        </w:numPr>
        <w:spacing w:after="0" w:line="240" w:lineRule="auto"/>
        <w:contextualSpacing/>
        <w:rPr>
          <w:rFonts w:cs="Calibri"/>
        </w:rPr>
      </w:pPr>
      <w:r w:rsidRPr="00316640">
        <w:rPr>
          <w:rFonts w:cs="Calibri"/>
        </w:rPr>
        <w:t xml:space="preserve">Establish the existing Right of Way for the areas and locations of proposed improvements based upon the best available evidence.  The level of effort for this task </w:t>
      </w:r>
      <w:r w:rsidR="00316640" w:rsidRPr="00316640">
        <w:rPr>
          <w:rFonts w:cs="Calibri"/>
        </w:rPr>
        <w:t>is to be</w:t>
      </w:r>
      <w:r w:rsidRPr="00316640">
        <w:rPr>
          <w:rFonts w:cs="Calibri"/>
        </w:rPr>
        <w:t xml:space="preserve"> based on the proposed design and nature of the corridor. </w:t>
      </w:r>
    </w:p>
    <w:p w14:paraId="32D56BF7" w14:textId="3163A6CB" w:rsidR="00F92B82" w:rsidRPr="00316640" w:rsidRDefault="007D4340" w:rsidP="007D4340">
      <w:pPr>
        <w:pStyle w:val="BodyText"/>
        <w:widowControl w:val="0"/>
        <w:numPr>
          <w:ilvl w:val="0"/>
          <w:numId w:val="6"/>
        </w:numPr>
        <w:tabs>
          <w:tab w:val="left" w:pos="1560"/>
        </w:tabs>
        <w:kinsoku w:val="0"/>
        <w:overflowPunct w:val="0"/>
        <w:autoSpaceDE w:val="0"/>
        <w:autoSpaceDN w:val="0"/>
        <w:adjustRightInd w:val="0"/>
        <w:spacing w:before="2" w:after="0" w:line="240" w:lineRule="auto"/>
        <w:jc w:val="left"/>
      </w:pPr>
      <w:r w:rsidRPr="00316640">
        <w:rPr>
          <w:rFonts w:ascii="Calibri" w:hAnsi="Calibri" w:cs="Calibri"/>
        </w:rPr>
        <w:t>Establish a computed survey baseline (baselines if needed) and provide to the Engineer for their plans. Stationing should be adjusted to be different than any historic alignment, as it should not be misconstrued as a retracement of the existing alignment.</w:t>
      </w:r>
    </w:p>
    <w:p w14:paraId="32DC89F4" w14:textId="23305FC7" w:rsidR="00ED66C7" w:rsidRPr="00316640" w:rsidRDefault="00F92B82" w:rsidP="00EF2409">
      <w:pPr>
        <w:pStyle w:val="Heading1"/>
        <w:spacing w:before="120" w:line="240" w:lineRule="auto"/>
        <w:rPr>
          <w:szCs w:val="22"/>
        </w:rPr>
      </w:pPr>
      <w:r w:rsidRPr="00316640">
        <w:rPr>
          <w:szCs w:val="22"/>
        </w:rPr>
        <w:t xml:space="preserve">Office of </w:t>
      </w:r>
      <w:r w:rsidR="00ED66C7" w:rsidRPr="00316640">
        <w:rPr>
          <w:szCs w:val="22"/>
        </w:rPr>
        <w:t>Right of Way Scope Items:</w:t>
      </w:r>
    </w:p>
    <w:p w14:paraId="48B3ED15" w14:textId="1B87B64C" w:rsidR="006B74F5" w:rsidRPr="00316640" w:rsidRDefault="00F92B82" w:rsidP="00AC2E8B">
      <w:pPr>
        <w:pStyle w:val="BodyText"/>
        <w:widowControl w:val="0"/>
        <w:numPr>
          <w:ilvl w:val="0"/>
          <w:numId w:val="3"/>
        </w:numPr>
        <w:tabs>
          <w:tab w:val="left" w:pos="840"/>
        </w:tabs>
        <w:kinsoku w:val="0"/>
        <w:overflowPunct w:val="0"/>
        <w:autoSpaceDE w:val="0"/>
        <w:autoSpaceDN w:val="0"/>
        <w:adjustRightInd w:val="0"/>
        <w:spacing w:before="1" w:after="0" w:line="240" w:lineRule="auto"/>
        <w:ind w:right="291"/>
        <w:jc w:val="left"/>
      </w:pPr>
      <w:r w:rsidRPr="00316640">
        <w:t>No work.</w:t>
      </w:r>
    </w:p>
    <w:p w14:paraId="47F6208C" w14:textId="00470CD4" w:rsidR="00ED66C7" w:rsidRPr="00316640" w:rsidRDefault="00ED66C7" w:rsidP="000E0635">
      <w:pPr>
        <w:pStyle w:val="Heading1"/>
        <w:keepNext w:val="0"/>
        <w:keepLines w:val="0"/>
        <w:widowControl w:val="0"/>
        <w:spacing w:before="120" w:line="240" w:lineRule="auto"/>
        <w:rPr>
          <w:szCs w:val="22"/>
        </w:rPr>
      </w:pPr>
      <w:r w:rsidRPr="00316640">
        <w:rPr>
          <w:szCs w:val="22"/>
        </w:rPr>
        <w:t>Geotechnical</w:t>
      </w:r>
      <w:r w:rsidR="005518CB" w:rsidRPr="00316640">
        <w:rPr>
          <w:szCs w:val="22"/>
        </w:rPr>
        <w:t xml:space="preserve"> and Pavement</w:t>
      </w:r>
      <w:r w:rsidRPr="00316640">
        <w:rPr>
          <w:szCs w:val="22"/>
        </w:rPr>
        <w:t xml:space="preserve"> Scope Items:</w:t>
      </w:r>
    </w:p>
    <w:p w14:paraId="77DD693B" w14:textId="1C72B43A" w:rsidR="00F6332B" w:rsidRPr="00316640" w:rsidRDefault="007D4340" w:rsidP="00AC2E8B">
      <w:pPr>
        <w:pStyle w:val="NoSpacing"/>
        <w:widowControl w:val="0"/>
        <w:numPr>
          <w:ilvl w:val="0"/>
          <w:numId w:val="3"/>
        </w:numPr>
        <w:shd w:val="clear" w:color="auto" w:fill="FFFFFF" w:themeFill="background1"/>
      </w:pPr>
      <w:r w:rsidRPr="00316640">
        <w:t>Perform and obtain the necessary geotechnical information as directed by the Geotechnical Office.</w:t>
      </w:r>
    </w:p>
    <w:p w14:paraId="541FE2A2" w14:textId="3467EA45" w:rsidR="007D4340" w:rsidRPr="00316640" w:rsidRDefault="007D4340" w:rsidP="007D4340">
      <w:pPr>
        <w:pStyle w:val="NoSpacing"/>
        <w:widowControl w:val="0"/>
        <w:numPr>
          <w:ilvl w:val="0"/>
          <w:numId w:val="18"/>
        </w:numPr>
        <w:shd w:val="clear" w:color="auto" w:fill="FFFFFF" w:themeFill="background1"/>
      </w:pPr>
      <w:r w:rsidRPr="00316640">
        <w:lastRenderedPageBreak/>
        <w:t xml:space="preserve">Soil borings to support </w:t>
      </w:r>
      <w:r w:rsidR="00316640" w:rsidRPr="00316640">
        <w:t>roadway widening</w:t>
      </w:r>
      <w:r w:rsidRPr="00316640">
        <w:t>.</w:t>
      </w:r>
    </w:p>
    <w:p w14:paraId="11784C53" w14:textId="77777777" w:rsidR="00ED66C7" w:rsidRPr="00316640" w:rsidRDefault="00ED66C7" w:rsidP="00EF2409">
      <w:pPr>
        <w:pStyle w:val="Heading1"/>
        <w:spacing w:before="120" w:line="240" w:lineRule="auto"/>
        <w:rPr>
          <w:szCs w:val="22"/>
        </w:rPr>
      </w:pPr>
      <w:r w:rsidRPr="00316640">
        <w:rPr>
          <w:szCs w:val="22"/>
        </w:rPr>
        <w:t>Design Documentation:</w:t>
      </w:r>
    </w:p>
    <w:p w14:paraId="4F14BF7A" w14:textId="434D88E9" w:rsidR="00ED66C7" w:rsidRPr="00316640" w:rsidRDefault="007D4340" w:rsidP="007D4340">
      <w:pPr>
        <w:pStyle w:val="BodyText"/>
        <w:widowControl w:val="0"/>
        <w:tabs>
          <w:tab w:val="left" w:pos="840"/>
        </w:tabs>
        <w:kinsoku w:val="0"/>
        <w:overflowPunct w:val="0"/>
        <w:autoSpaceDE w:val="0"/>
        <w:autoSpaceDN w:val="0"/>
        <w:adjustRightInd w:val="0"/>
        <w:spacing w:after="0" w:line="240" w:lineRule="auto"/>
        <w:ind w:right="291"/>
        <w:jc w:val="left"/>
      </w:pPr>
      <w:r w:rsidRPr="00316640">
        <w:t>The design documentation items noted below are necessary to implement the proposed improvements.  The</w:t>
      </w:r>
      <w:r w:rsidRPr="00316640">
        <w:rPr>
          <w:rFonts w:ascii="Times New Roman" w:hAnsi="Times New Roman"/>
          <w:w w:val="99"/>
        </w:rPr>
        <w:t xml:space="preserve"> </w:t>
      </w:r>
      <w:r w:rsidRPr="00316640">
        <w:t>Engineer is responsible for verifying all items in the proposed Scope and design conform with all applicable criteria</w:t>
      </w:r>
      <w:r w:rsidRPr="00316640">
        <w:rPr>
          <w:rFonts w:ascii="Times New Roman" w:hAnsi="Times New Roman"/>
        </w:rPr>
        <w:t xml:space="preserve"> </w:t>
      </w:r>
      <w:r w:rsidRPr="00316640">
        <w:t>and standards, including the identification of any required Memoranda, Variations and Exceptions.</w:t>
      </w:r>
    </w:p>
    <w:p w14:paraId="313C4A08" w14:textId="77777777" w:rsidR="00A75415" w:rsidRDefault="00A75415" w:rsidP="005E2608">
      <w:pPr>
        <w:pStyle w:val="BodyText"/>
        <w:widowControl w:val="0"/>
        <w:tabs>
          <w:tab w:val="left" w:pos="840"/>
        </w:tabs>
        <w:kinsoku w:val="0"/>
        <w:overflowPunct w:val="0"/>
        <w:autoSpaceDE w:val="0"/>
        <w:autoSpaceDN w:val="0"/>
        <w:adjustRightInd w:val="0"/>
        <w:spacing w:before="1" w:after="0" w:line="255" w:lineRule="exact"/>
        <w:jc w:val="left"/>
      </w:pPr>
    </w:p>
    <w:p w14:paraId="6A02956B" w14:textId="5C0A2339" w:rsidR="00ED66C7" w:rsidRPr="00001BC0" w:rsidRDefault="00ED66C7" w:rsidP="00AC2E8B">
      <w:pPr>
        <w:pStyle w:val="BodyText"/>
        <w:widowControl w:val="0"/>
        <w:numPr>
          <w:ilvl w:val="0"/>
          <w:numId w:val="3"/>
        </w:numPr>
        <w:tabs>
          <w:tab w:val="left" w:pos="840"/>
        </w:tabs>
        <w:kinsoku w:val="0"/>
        <w:overflowPunct w:val="0"/>
        <w:autoSpaceDE w:val="0"/>
        <w:autoSpaceDN w:val="0"/>
        <w:adjustRightInd w:val="0"/>
        <w:spacing w:before="1" w:after="0" w:line="255" w:lineRule="exact"/>
        <w:jc w:val="left"/>
      </w:pPr>
      <w:r w:rsidRPr="00001BC0">
        <w:t>Design Variation Memorandum</w:t>
      </w:r>
    </w:p>
    <w:p w14:paraId="73F1FA59" w14:textId="40AF12BC" w:rsidR="006B04BB" w:rsidRPr="00A7089B" w:rsidRDefault="00242EBE" w:rsidP="00A7089B">
      <w:pPr>
        <w:numPr>
          <w:ilvl w:val="1"/>
          <w:numId w:val="3"/>
        </w:numPr>
        <w:tabs>
          <w:tab w:val="left" w:pos="720"/>
        </w:tabs>
        <w:spacing w:after="0" w:line="240" w:lineRule="auto"/>
        <w:rPr>
          <w:rFonts w:asciiTheme="minorHAnsi" w:hAnsiTheme="minorHAnsi" w:cstheme="minorHAnsi"/>
          <w:b/>
          <w:i/>
          <w:iCs/>
          <w:u w:val="single"/>
        </w:rPr>
      </w:pPr>
      <w:r w:rsidRPr="00242EBE">
        <w:rPr>
          <w:rFonts w:asciiTheme="minorHAnsi" w:hAnsiTheme="minorHAnsi" w:cstheme="minorHAnsi"/>
          <w:i/>
          <w:iCs/>
          <w:u w:val="single"/>
        </w:rPr>
        <w:t>Lateral Offset</w:t>
      </w:r>
      <w:r w:rsidRPr="00242EBE">
        <w:rPr>
          <w:rFonts w:asciiTheme="minorHAnsi" w:hAnsiTheme="minorHAnsi" w:cstheme="minorHAnsi"/>
        </w:rPr>
        <w:t xml:space="preserve"> – Widening will shift </w:t>
      </w:r>
      <w:r w:rsidR="00B05A99">
        <w:rPr>
          <w:rFonts w:asciiTheme="minorHAnsi" w:hAnsiTheme="minorHAnsi" w:cstheme="minorHAnsi"/>
        </w:rPr>
        <w:t xml:space="preserve">the westbound </w:t>
      </w:r>
      <w:r w:rsidRPr="00242EBE">
        <w:rPr>
          <w:rFonts w:asciiTheme="minorHAnsi" w:hAnsiTheme="minorHAnsi" w:cstheme="minorHAnsi"/>
        </w:rPr>
        <w:t xml:space="preserve">edge of travel </w:t>
      </w:r>
      <w:r w:rsidR="008B2C63">
        <w:rPr>
          <w:rFonts w:asciiTheme="minorHAnsi" w:hAnsiTheme="minorHAnsi" w:cstheme="minorHAnsi"/>
        </w:rPr>
        <w:t>to approximately</w:t>
      </w:r>
      <w:r w:rsidRPr="00242EBE">
        <w:rPr>
          <w:rFonts w:asciiTheme="minorHAnsi" w:hAnsiTheme="minorHAnsi" w:cstheme="minorHAnsi"/>
        </w:rPr>
        <w:t xml:space="preserve"> 23-ft of the </w:t>
      </w:r>
      <w:r w:rsidR="008B2C63">
        <w:rPr>
          <w:rFonts w:asciiTheme="minorHAnsi" w:hAnsiTheme="minorHAnsi" w:cstheme="minorHAnsi"/>
        </w:rPr>
        <w:t xml:space="preserve">existing </w:t>
      </w:r>
      <w:r w:rsidRPr="00242EBE">
        <w:rPr>
          <w:rFonts w:asciiTheme="minorHAnsi" w:hAnsiTheme="minorHAnsi" w:cstheme="minorHAnsi"/>
        </w:rPr>
        <w:t>FPL transmission poles at the apparent Right of Way</w:t>
      </w:r>
      <w:r w:rsidR="008B2C63">
        <w:rPr>
          <w:rFonts w:asciiTheme="minorHAnsi" w:hAnsiTheme="minorHAnsi" w:cstheme="minorHAnsi"/>
        </w:rPr>
        <w:t xml:space="preserve"> which are to remain.</w:t>
      </w:r>
      <w:r w:rsidRPr="00242EBE">
        <w:rPr>
          <w:rFonts w:asciiTheme="minorHAnsi" w:hAnsiTheme="minorHAnsi" w:cstheme="minorHAnsi"/>
        </w:rPr>
        <w:t xml:space="preserve">  Per FDM 215.2.2, the minimum lateral offset </w:t>
      </w:r>
      <w:r w:rsidR="00B05A99">
        <w:rPr>
          <w:rFonts w:asciiTheme="minorHAnsi" w:hAnsiTheme="minorHAnsi" w:cstheme="minorHAnsi"/>
        </w:rPr>
        <w:t xml:space="preserve">to </w:t>
      </w:r>
      <w:r w:rsidRPr="00242EBE">
        <w:rPr>
          <w:rFonts w:asciiTheme="minorHAnsi" w:hAnsiTheme="minorHAnsi" w:cstheme="minorHAnsi"/>
        </w:rPr>
        <w:t xml:space="preserve">aboveground utilities is 36-ft </w:t>
      </w:r>
      <w:r w:rsidR="00C943B5">
        <w:rPr>
          <w:rFonts w:asciiTheme="minorHAnsi" w:hAnsiTheme="minorHAnsi" w:cstheme="minorHAnsi"/>
        </w:rPr>
        <w:t>for D</w:t>
      </w:r>
      <w:r w:rsidR="008B2C63">
        <w:rPr>
          <w:rFonts w:asciiTheme="minorHAnsi" w:hAnsiTheme="minorHAnsi" w:cstheme="minorHAnsi"/>
        </w:rPr>
        <w:t>s</w:t>
      </w:r>
      <w:r w:rsidR="00C943B5">
        <w:rPr>
          <w:rFonts w:asciiTheme="minorHAnsi" w:hAnsiTheme="minorHAnsi" w:cstheme="minorHAnsi"/>
        </w:rPr>
        <w:t xml:space="preserve"> =</w:t>
      </w:r>
      <w:r w:rsidRPr="00242EBE">
        <w:rPr>
          <w:rFonts w:asciiTheme="minorHAnsi" w:hAnsiTheme="minorHAnsi" w:cstheme="minorHAnsi"/>
        </w:rPr>
        <w:t xml:space="preserve"> 60 </w:t>
      </w:r>
      <w:r w:rsidR="008B2C63">
        <w:rPr>
          <w:rFonts w:asciiTheme="minorHAnsi" w:hAnsiTheme="minorHAnsi" w:cstheme="minorHAnsi"/>
        </w:rPr>
        <w:t>mph</w:t>
      </w:r>
      <w:r w:rsidRPr="00242EBE">
        <w:rPr>
          <w:rFonts w:asciiTheme="minorHAnsi" w:hAnsiTheme="minorHAnsi" w:cstheme="minorHAnsi"/>
        </w:rPr>
        <w:t>.</w:t>
      </w:r>
      <w:r>
        <w:rPr>
          <w:rFonts w:asciiTheme="minorHAnsi" w:hAnsiTheme="minorHAnsi" w:cstheme="minorHAnsi"/>
        </w:rPr>
        <w:t xml:space="preserve"> </w:t>
      </w:r>
    </w:p>
    <w:p w14:paraId="3C24243E" w14:textId="41399198" w:rsidR="00AF64F3" w:rsidRPr="00242EBE" w:rsidRDefault="00AF64F3" w:rsidP="00AC2E8B">
      <w:pPr>
        <w:numPr>
          <w:ilvl w:val="0"/>
          <w:numId w:val="12"/>
        </w:numPr>
        <w:tabs>
          <w:tab w:val="left" w:pos="720"/>
        </w:tabs>
        <w:spacing w:after="0" w:line="240" w:lineRule="auto"/>
        <w:rPr>
          <w:rFonts w:asciiTheme="minorHAnsi" w:hAnsiTheme="minorHAnsi" w:cstheme="minorHAnsi"/>
          <w:b/>
        </w:rPr>
      </w:pPr>
      <w:r w:rsidRPr="00DB7DDC">
        <w:rPr>
          <w:rFonts w:asciiTheme="minorHAnsi" w:hAnsiTheme="minorHAnsi" w:cstheme="minorHAnsi"/>
        </w:rPr>
        <w:t>Design Variation</w:t>
      </w:r>
    </w:p>
    <w:p w14:paraId="2A4C7E41" w14:textId="2BFABA67" w:rsidR="00242EBE" w:rsidRPr="00DB7DDC" w:rsidRDefault="00242EBE" w:rsidP="00242EBE">
      <w:pPr>
        <w:numPr>
          <w:ilvl w:val="1"/>
          <w:numId w:val="12"/>
        </w:numPr>
        <w:tabs>
          <w:tab w:val="left" w:pos="720"/>
        </w:tabs>
        <w:spacing w:after="0" w:line="240" w:lineRule="auto"/>
        <w:rPr>
          <w:rFonts w:asciiTheme="minorHAnsi" w:hAnsiTheme="minorHAnsi" w:cstheme="minorHAnsi"/>
          <w:b/>
        </w:rPr>
      </w:pPr>
      <w:r>
        <w:rPr>
          <w:rFonts w:asciiTheme="minorHAnsi" w:hAnsiTheme="minorHAnsi" w:cstheme="minorHAnsi"/>
        </w:rPr>
        <w:t>None.</w:t>
      </w:r>
    </w:p>
    <w:p w14:paraId="0BA5BD2D" w14:textId="77777777" w:rsidR="00AF64F3" w:rsidRPr="00242EBE" w:rsidRDefault="00AF64F3" w:rsidP="009850FB">
      <w:pPr>
        <w:widowControl w:val="0"/>
        <w:numPr>
          <w:ilvl w:val="0"/>
          <w:numId w:val="12"/>
        </w:numPr>
        <w:tabs>
          <w:tab w:val="left" w:pos="720"/>
        </w:tabs>
        <w:spacing w:after="0" w:line="240" w:lineRule="auto"/>
        <w:rPr>
          <w:rFonts w:asciiTheme="minorHAnsi" w:hAnsiTheme="minorHAnsi" w:cstheme="minorHAnsi"/>
          <w:b/>
        </w:rPr>
      </w:pPr>
      <w:r w:rsidRPr="00242EBE">
        <w:rPr>
          <w:rFonts w:asciiTheme="minorHAnsi" w:hAnsiTheme="minorHAnsi" w:cstheme="minorHAnsi"/>
        </w:rPr>
        <w:t>Design Exception</w:t>
      </w:r>
    </w:p>
    <w:p w14:paraId="70571B1F" w14:textId="32657133" w:rsidR="00AF64F3" w:rsidRPr="00242EBE" w:rsidRDefault="00AC2E8B" w:rsidP="009850FB">
      <w:pPr>
        <w:widowControl w:val="0"/>
        <w:numPr>
          <w:ilvl w:val="1"/>
          <w:numId w:val="12"/>
        </w:numPr>
        <w:spacing w:after="40" w:line="240" w:lineRule="auto"/>
        <w:rPr>
          <w:rFonts w:asciiTheme="minorHAnsi" w:hAnsiTheme="minorHAnsi" w:cstheme="minorHAnsi"/>
        </w:rPr>
      </w:pPr>
      <w:r w:rsidRPr="00242EBE">
        <w:rPr>
          <w:rFonts w:asciiTheme="minorHAnsi" w:hAnsiTheme="minorHAnsi" w:cstheme="minorHAnsi"/>
        </w:rPr>
        <w:t>None.</w:t>
      </w:r>
    </w:p>
    <w:p w14:paraId="5A65C345" w14:textId="0B554734" w:rsidR="00ED66C7" w:rsidRPr="0007257E" w:rsidRDefault="00536C58" w:rsidP="009850FB">
      <w:pPr>
        <w:pStyle w:val="Heading1"/>
        <w:keepNext w:val="0"/>
        <w:keepLines w:val="0"/>
        <w:widowControl w:val="0"/>
        <w:spacing w:before="120" w:line="240" w:lineRule="auto"/>
        <w:rPr>
          <w:szCs w:val="22"/>
        </w:rPr>
      </w:pPr>
      <w:r w:rsidRPr="0007257E">
        <w:rPr>
          <w:szCs w:val="22"/>
        </w:rPr>
        <w:t xml:space="preserve">Additional </w:t>
      </w:r>
      <w:r w:rsidR="00C0582E" w:rsidRPr="0007257E">
        <w:rPr>
          <w:szCs w:val="22"/>
        </w:rPr>
        <w:t>Items Considered During Scoping</w:t>
      </w:r>
      <w:r w:rsidR="00ED66C7" w:rsidRPr="0007257E">
        <w:rPr>
          <w:szCs w:val="22"/>
        </w:rPr>
        <w:t>:</w:t>
      </w:r>
    </w:p>
    <w:p w14:paraId="68464906" w14:textId="42255F58" w:rsidR="009F6B46" w:rsidRDefault="0007257E" w:rsidP="009850FB">
      <w:pPr>
        <w:widowControl w:val="0"/>
        <w:numPr>
          <w:ilvl w:val="0"/>
          <w:numId w:val="12"/>
        </w:numPr>
        <w:tabs>
          <w:tab w:val="left" w:pos="720"/>
        </w:tabs>
        <w:spacing w:after="0" w:line="240" w:lineRule="auto"/>
        <w:rPr>
          <w:rFonts w:asciiTheme="minorHAnsi" w:hAnsiTheme="minorHAnsi" w:cstheme="minorHAnsi"/>
        </w:rPr>
      </w:pPr>
      <w:r w:rsidRPr="0007257E">
        <w:rPr>
          <w:rFonts w:asciiTheme="minorHAnsi" w:hAnsiTheme="minorHAnsi" w:cstheme="minorHAnsi"/>
        </w:rPr>
        <w:t xml:space="preserve">The Study proposed a reduced return radius of 25-ft with an 8-ft CRT; however, </w:t>
      </w:r>
      <w:r>
        <w:rPr>
          <w:rFonts w:asciiTheme="minorHAnsi" w:hAnsiTheme="minorHAnsi" w:cstheme="minorHAnsi"/>
        </w:rPr>
        <w:t>p</w:t>
      </w:r>
      <w:r w:rsidR="009F6B46" w:rsidRPr="0007257E">
        <w:rPr>
          <w:rFonts w:asciiTheme="minorHAnsi" w:hAnsiTheme="minorHAnsi" w:cstheme="minorHAnsi"/>
        </w:rPr>
        <w:t>er the Seminole County and City of Sanford Future Land Use Maps</w:t>
      </w:r>
      <w:r w:rsidRPr="0007257E">
        <w:rPr>
          <w:rFonts w:asciiTheme="minorHAnsi" w:hAnsiTheme="minorHAnsi" w:cstheme="minorHAnsi"/>
        </w:rPr>
        <w:t>,</w:t>
      </w:r>
      <w:r w:rsidR="009F6B46" w:rsidRPr="0007257E">
        <w:rPr>
          <w:rFonts w:asciiTheme="minorHAnsi" w:hAnsiTheme="minorHAnsi" w:cstheme="minorHAnsi"/>
        </w:rPr>
        <w:t xml:space="preserve"> the parcels on Richmond Ave are </w:t>
      </w:r>
      <w:r w:rsidRPr="0007257E">
        <w:rPr>
          <w:rFonts w:asciiTheme="minorHAnsi" w:hAnsiTheme="minorHAnsi" w:cstheme="minorHAnsi"/>
        </w:rPr>
        <w:t xml:space="preserve">identified as </w:t>
      </w:r>
      <w:r w:rsidR="009F6B46" w:rsidRPr="0007257E">
        <w:rPr>
          <w:rFonts w:asciiTheme="minorHAnsi" w:hAnsiTheme="minorHAnsi" w:cstheme="minorHAnsi"/>
        </w:rPr>
        <w:t>“High Intensity Planned Development-Airport”</w:t>
      </w:r>
      <w:r w:rsidR="00A00ED8">
        <w:rPr>
          <w:rFonts w:asciiTheme="minorHAnsi" w:hAnsiTheme="minorHAnsi" w:cstheme="minorHAnsi"/>
        </w:rPr>
        <w:t xml:space="preserve"> and “Airport Industry &amp; Commerce” respectively</w:t>
      </w:r>
      <w:r w:rsidRPr="0007257E">
        <w:rPr>
          <w:rFonts w:asciiTheme="minorHAnsi" w:hAnsiTheme="minorHAnsi" w:cstheme="minorHAnsi"/>
        </w:rPr>
        <w:t>.  F</w:t>
      </w:r>
      <w:r w:rsidR="009F6B46" w:rsidRPr="0007257E">
        <w:rPr>
          <w:rFonts w:asciiTheme="minorHAnsi" w:hAnsiTheme="minorHAnsi" w:cstheme="minorHAnsi"/>
        </w:rPr>
        <w:t>uture truck traffic should be anticipated, and SR 46 provides interstate access to I-95</w:t>
      </w:r>
      <w:r w:rsidRPr="0007257E">
        <w:rPr>
          <w:rFonts w:asciiTheme="minorHAnsi" w:hAnsiTheme="minorHAnsi" w:cstheme="minorHAnsi"/>
        </w:rPr>
        <w:t xml:space="preserve">, therefore intersection returns </w:t>
      </w:r>
      <w:r w:rsidR="00A00ED8">
        <w:rPr>
          <w:rFonts w:asciiTheme="minorHAnsi" w:hAnsiTheme="minorHAnsi" w:cstheme="minorHAnsi"/>
        </w:rPr>
        <w:t>deviate from the Study</w:t>
      </w:r>
      <w:r w:rsidRPr="0007257E">
        <w:rPr>
          <w:rFonts w:asciiTheme="minorHAnsi" w:hAnsiTheme="minorHAnsi" w:cstheme="minorHAnsi"/>
        </w:rPr>
        <w:t xml:space="preserve"> </w:t>
      </w:r>
      <w:r w:rsidR="00A00ED8">
        <w:rPr>
          <w:rFonts w:asciiTheme="minorHAnsi" w:hAnsiTheme="minorHAnsi" w:cstheme="minorHAnsi"/>
        </w:rPr>
        <w:t xml:space="preserve">to </w:t>
      </w:r>
      <w:r w:rsidRPr="0007257E">
        <w:rPr>
          <w:rFonts w:asciiTheme="minorHAnsi" w:hAnsiTheme="minorHAnsi" w:cstheme="minorHAnsi"/>
        </w:rPr>
        <w:t>accommodate turning trucks</w:t>
      </w:r>
      <w:r w:rsidR="009F6B46" w:rsidRPr="0007257E">
        <w:rPr>
          <w:rFonts w:asciiTheme="minorHAnsi" w:hAnsiTheme="minorHAnsi" w:cstheme="minorHAnsi"/>
        </w:rPr>
        <w:t>.</w:t>
      </w:r>
    </w:p>
    <w:p w14:paraId="11E814D9" w14:textId="5AB3B4BD" w:rsidR="002F6225" w:rsidRDefault="00314D19" w:rsidP="009E2005">
      <w:pPr>
        <w:widowControl w:val="0"/>
        <w:numPr>
          <w:ilvl w:val="0"/>
          <w:numId w:val="12"/>
        </w:numPr>
        <w:tabs>
          <w:tab w:val="left" w:pos="720"/>
        </w:tabs>
        <w:spacing w:after="0" w:line="240" w:lineRule="auto"/>
        <w:rPr>
          <w:rFonts w:asciiTheme="minorHAnsi" w:hAnsiTheme="minorHAnsi" w:cstheme="minorHAnsi"/>
        </w:rPr>
      </w:pPr>
      <w:r>
        <w:rPr>
          <w:rFonts w:asciiTheme="minorHAnsi" w:hAnsiTheme="minorHAnsi" w:cstheme="minorHAnsi"/>
        </w:rPr>
        <w:t xml:space="preserve">The current C2 “Rural” context classification does not require sidewalk unless demand for use is demonstrated.  There were no pedestrians observed during field reviews, there is no worn path on the unpaved shoulder, there are limited generators/attractors, and </w:t>
      </w:r>
      <w:r w:rsidR="00C943B5">
        <w:rPr>
          <w:rFonts w:asciiTheme="minorHAnsi" w:hAnsiTheme="minorHAnsi" w:cstheme="minorHAnsi"/>
        </w:rPr>
        <w:t xml:space="preserve">there are </w:t>
      </w:r>
      <w:r>
        <w:rPr>
          <w:rFonts w:asciiTheme="minorHAnsi" w:hAnsiTheme="minorHAnsi" w:cstheme="minorHAnsi"/>
        </w:rPr>
        <w:t>Right of Way and environmental constraints</w:t>
      </w:r>
      <w:r w:rsidR="008B2C63">
        <w:rPr>
          <w:rFonts w:asciiTheme="minorHAnsi" w:hAnsiTheme="minorHAnsi" w:cstheme="minorHAnsi"/>
        </w:rPr>
        <w:t>;</w:t>
      </w:r>
      <w:r>
        <w:rPr>
          <w:rFonts w:asciiTheme="minorHAnsi" w:hAnsiTheme="minorHAnsi" w:cstheme="minorHAnsi"/>
        </w:rPr>
        <w:t xml:space="preserve"> therefore</w:t>
      </w:r>
      <w:r w:rsidR="008B2C63">
        <w:rPr>
          <w:rFonts w:asciiTheme="minorHAnsi" w:hAnsiTheme="minorHAnsi" w:cstheme="minorHAnsi"/>
        </w:rPr>
        <w:t>,</w:t>
      </w:r>
      <w:r>
        <w:rPr>
          <w:rFonts w:asciiTheme="minorHAnsi" w:hAnsiTheme="minorHAnsi" w:cstheme="minorHAnsi"/>
        </w:rPr>
        <w:t xml:space="preserve"> sidewalk was not included in this project.</w:t>
      </w:r>
    </w:p>
    <w:p w14:paraId="71C66A97" w14:textId="42CDFE74" w:rsidR="00B41D83" w:rsidRPr="009E2005" w:rsidRDefault="00B41D83" w:rsidP="009E2005">
      <w:pPr>
        <w:widowControl w:val="0"/>
        <w:numPr>
          <w:ilvl w:val="0"/>
          <w:numId w:val="12"/>
        </w:numPr>
        <w:tabs>
          <w:tab w:val="left" w:pos="720"/>
        </w:tabs>
        <w:spacing w:after="0" w:line="240" w:lineRule="auto"/>
        <w:rPr>
          <w:rFonts w:asciiTheme="minorHAnsi" w:hAnsiTheme="minorHAnsi" w:cstheme="minorHAnsi"/>
        </w:rPr>
      </w:pPr>
      <w:r>
        <w:rPr>
          <w:rFonts w:asciiTheme="minorHAnsi" w:hAnsiTheme="minorHAnsi" w:cstheme="minorHAnsi"/>
        </w:rPr>
        <w:t>The guardrail approach terminal at the King’s Landing turnout was approved through the FDOT driveway connection permitting process and modification is not to be included in this project per discussions with the District Safety Office.</w:t>
      </w:r>
    </w:p>
    <w:sectPr w:rsidR="00B41D83" w:rsidRPr="009E2005" w:rsidSect="002F034B">
      <w:headerReference w:type="default" r:id="rId12"/>
      <w:footerReference w:type="default" r:id="rId13"/>
      <w:type w:val="continuous"/>
      <w:pgSz w:w="12240" w:h="15840"/>
      <w:pgMar w:top="844" w:right="990" w:bottom="72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08CE4" w14:textId="77777777" w:rsidR="00544255" w:rsidRDefault="00544255" w:rsidP="00A62BE8">
      <w:pPr>
        <w:spacing w:after="0" w:line="240" w:lineRule="auto"/>
      </w:pPr>
      <w:r>
        <w:separator/>
      </w:r>
    </w:p>
  </w:endnote>
  <w:endnote w:type="continuationSeparator" w:id="0">
    <w:p w14:paraId="692FB1A9" w14:textId="77777777" w:rsidR="00544255" w:rsidRDefault="00544255" w:rsidP="00A6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3316063"/>
      <w:docPartObj>
        <w:docPartGallery w:val="Page Numbers (Bottom of Page)"/>
        <w:docPartUnique/>
      </w:docPartObj>
    </w:sdtPr>
    <w:sdtEndPr/>
    <w:sdtContent>
      <w:sdt>
        <w:sdtPr>
          <w:id w:val="-1769616900"/>
          <w:docPartObj>
            <w:docPartGallery w:val="Page Numbers (Top of Page)"/>
            <w:docPartUnique/>
          </w:docPartObj>
        </w:sdtPr>
        <w:sdtEndPr/>
        <w:sdtContent>
          <w:p w14:paraId="108EB80A" w14:textId="77777777" w:rsidR="006A6E66" w:rsidRDefault="005B5595" w:rsidP="006A6E66">
            <w:pPr>
              <w:pStyle w:val="Footer"/>
              <w:spacing w:after="0" w:line="240" w:lineRule="auto"/>
              <w:jc w:val="right"/>
              <w:rPr>
                <w:sz w:val="20"/>
                <w:szCs w:val="20"/>
              </w:rPr>
            </w:pPr>
            <w:r w:rsidRPr="005B5595">
              <w:rPr>
                <w:sz w:val="20"/>
                <w:szCs w:val="20"/>
              </w:rPr>
              <w:t xml:space="preserve">Page </w:t>
            </w:r>
            <w:r w:rsidRPr="005B5595">
              <w:rPr>
                <w:sz w:val="20"/>
                <w:szCs w:val="20"/>
              </w:rPr>
              <w:fldChar w:fldCharType="begin"/>
            </w:r>
            <w:r w:rsidRPr="005B5595">
              <w:rPr>
                <w:sz w:val="20"/>
                <w:szCs w:val="20"/>
              </w:rPr>
              <w:instrText xml:space="preserve"> PAGE </w:instrText>
            </w:r>
            <w:r w:rsidRPr="005B5595">
              <w:rPr>
                <w:sz w:val="20"/>
                <w:szCs w:val="20"/>
              </w:rPr>
              <w:fldChar w:fldCharType="separate"/>
            </w:r>
            <w:r w:rsidRPr="005B5595">
              <w:rPr>
                <w:noProof/>
                <w:sz w:val="20"/>
                <w:szCs w:val="20"/>
              </w:rPr>
              <w:t>2</w:t>
            </w:r>
            <w:r w:rsidRPr="005B5595">
              <w:rPr>
                <w:sz w:val="20"/>
                <w:szCs w:val="20"/>
              </w:rPr>
              <w:fldChar w:fldCharType="end"/>
            </w:r>
            <w:r w:rsidRPr="005B5595">
              <w:rPr>
                <w:sz w:val="20"/>
                <w:szCs w:val="20"/>
              </w:rPr>
              <w:t xml:space="preserve"> of </w:t>
            </w:r>
            <w:r w:rsidRPr="005B5595">
              <w:rPr>
                <w:sz w:val="20"/>
                <w:szCs w:val="20"/>
              </w:rPr>
              <w:fldChar w:fldCharType="begin"/>
            </w:r>
            <w:r w:rsidRPr="005B5595">
              <w:rPr>
                <w:sz w:val="20"/>
                <w:szCs w:val="20"/>
              </w:rPr>
              <w:instrText xml:space="preserve"> NUMPAGES  </w:instrText>
            </w:r>
            <w:r w:rsidRPr="005B5595">
              <w:rPr>
                <w:sz w:val="20"/>
                <w:szCs w:val="20"/>
              </w:rPr>
              <w:fldChar w:fldCharType="separate"/>
            </w:r>
            <w:r w:rsidRPr="005B5595">
              <w:rPr>
                <w:noProof/>
                <w:sz w:val="20"/>
                <w:szCs w:val="20"/>
              </w:rPr>
              <w:t>2</w:t>
            </w:r>
            <w:r w:rsidRPr="005B5595">
              <w:rPr>
                <w:sz w:val="20"/>
                <w:szCs w:val="20"/>
              </w:rPr>
              <w:fldChar w:fldCharType="end"/>
            </w:r>
          </w:p>
          <w:p w14:paraId="2FD17650" w14:textId="0DDABE5F" w:rsidR="005B5595" w:rsidRDefault="003A5150" w:rsidP="006A6E66">
            <w:pPr>
              <w:pStyle w:val="Footer"/>
              <w:spacing w:after="0" w:line="240" w:lineRule="auto"/>
              <w:jc w:val="right"/>
            </w:pPr>
            <w:r w:rsidRPr="003A5150">
              <w:rPr>
                <w:bCs/>
                <w:sz w:val="20"/>
                <w:szCs w:val="20"/>
              </w:rPr>
              <w:t xml:space="preserve">SR </w:t>
            </w:r>
            <w:r w:rsidR="00D97A88">
              <w:rPr>
                <w:bCs/>
                <w:sz w:val="20"/>
                <w:szCs w:val="20"/>
              </w:rPr>
              <w:t>46</w:t>
            </w:r>
            <w:r w:rsidR="003047EF">
              <w:rPr>
                <w:bCs/>
                <w:sz w:val="20"/>
                <w:szCs w:val="20"/>
              </w:rPr>
              <w:t xml:space="preserve"> </w:t>
            </w:r>
            <w:r w:rsidR="00D97A88">
              <w:rPr>
                <w:bCs/>
                <w:sz w:val="20"/>
                <w:szCs w:val="20"/>
              </w:rPr>
              <w:t xml:space="preserve">at Richmond Ave </w:t>
            </w:r>
            <w:r w:rsidR="004A32DA">
              <w:rPr>
                <w:bCs/>
                <w:sz w:val="20"/>
                <w:szCs w:val="20"/>
              </w:rPr>
              <w:t>Intersection Improvements</w:t>
            </w:r>
          </w:p>
        </w:sdtContent>
      </w:sdt>
    </w:sdtContent>
  </w:sdt>
  <w:p w14:paraId="5F17FA65" w14:textId="77777777" w:rsidR="005B5595" w:rsidRDefault="005B5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CABF0" w14:textId="77777777" w:rsidR="00544255" w:rsidRDefault="00544255" w:rsidP="00A62BE8">
      <w:pPr>
        <w:spacing w:after="0" w:line="240" w:lineRule="auto"/>
      </w:pPr>
      <w:r>
        <w:separator/>
      </w:r>
    </w:p>
  </w:footnote>
  <w:footnote w:type="continuationSeparator" w:id="0">
    <w:p w14:paraId="0A71E5F2" w14:textId="77777777" w:rsidR="00544255" w:rsidRDefault="00544255" w:rsidP="00A62B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2A73F" w14:textId="3F7EED3A" w:rsidR="00347B7C" w:rsidRPr="000045D8" w:rsidRDefault="0096612D" w:rsidP="00E66C42">
    <w:pPr>
      <w:pStyle w:val="Header"/>
      <w:tabs>
        <w:tab w:val="left" w:pos="1980"/>
      </w:tabs>
      <w:spacing w:after="0" w:line="240" w:lineRule="auto"/>
      <w:jc w:val="center"/>
      <w:rPr>
        <w:b/>
        <w:sz w:val="18"/>
        <w:szCs w:val="18"/>
      </w:rPr>
    </w:pPr>
    <w:r>
      <w:rPr>
        <w:b/>
        <w:sz w:val="18"/>
        <w:szCs w:val="18"/>
      </w:rPr>
      <w:t xml:space="preserve">Candidate </w:t>
    </w:r>
    <w:r w:rsidR="00DA3B35">
      <w:rPr>
        <w:b/>
        <w:sz w:val="18"/>
        <w:szCs w:val="18"/>
      </w:rPr>
      <w:t>Safety</w:t>
    </w:r>
    <w:r>
      <w:rPr>
        <w:b/>
        <w:sz w:val="18"/>
        <w:szCs w:val="18"/>
      </w:rPr>
      <w:t xml:space="preserve"> Projec</w:t>
    </w:r>
    <w:r w:rsidR="001B5D4E">
      <w:rPr>
        <w:b/>
        <w:sz w:val="18"/>
        <w:szCs w:val="18"/>
      </w:rPr>
      <w:t xml:space="preserve">t </w:t>
    </w:r>
    <w:r>
      <w:rPr>
        <w:b/>
        <w:sz w:val="18"/>
        <w:szCs w:val="18"/>
      </w:rPr>
      <w:t>Technical Scope</w:t>
    </w:r>
  </w:p>
  <w:p w14:paraId="0306CF24" w14:textId="77777777" w:rsidR="00347B7C" w:rsidRDefault="00347B7C" w:rsidP="00E66C42">
    <w:pPr>
      <w:pStyle w:val="Header"/>
      <w:tabs>
        <w:tab w:val="left" w:pos="1980"/>
        <w:tab w:val="left" w:pos="2070"/>
      </w:tabs>
      <w:spacing w:after="0" w:line="240"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7384B"/>
    <w:multiLevelType w:val="hybridMultilevel"/>
    <w:tmpl w:val="FF82DDE8"/>
    <w:lvl w:ilvl="0" w:tplc="737AA242">
      <w:start w:val="1"/>
      <w:numFmt w:val="bullet"/>
      <w:lvlText w:val=""/>
      <w:lvlJc w:val="left"/>
      <w:pPr>
        <w:ind w:left="720" w:hanging="360"/>
      </w:pPr>
      <w:rPr>
        <w:rFonts w:ascii="Symbol" w:hAnsi="Symbol" w:hint="default"/>
        <w:color w:val="auto"/>
        <w:sz w:val="20"/>
        <w:szCs w:val="20"/>
      </w:rPr>
    </w:lvl>
    <w:lvl w:ilvl="1" w:tplc="B336C600">
      <w:start w:val="1"/>
      <w:numFmt w:val="bullet"/>
      <w:lvlText w:val="o"/>
      <w:lvlJc w:val="left"/>
      <w:pPr>
        <w:ind w:left="1440" w:hanging="360"/>
      </w:pPr>
      <w:rPr>
        <w:rFonts w:ascii="Courier New" w:hAnsi="Courier New" w:cs="Courier New" w:hint="default"/>
        <w:color w:val="auto"/>
      </w:rPr>
    </w:lvl>
    <w:lvl w:ilvl="2" w:tplc="412ECD80">
      <w:start w:val="1"/>
      <w:numFmt w:val="bullet"/>
      <w:lvlText w:val=""/>
      <w:lvlJc w:val="left"/>
      <w:pPr>
        <w:ind w:left="2160" w:hanging="360"/>
      </w:pPr>
      <w:rPr>
        <w:rFonts w:ascii="Wingdings" w:hAnsi="Wingdings" w:hint="default"/>
        <w:color w:val="4F81BD"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E088F"/>
    <w:multiLevelType w:val="hybridMultilevel"/>
    <w:tmpl w:val="3F2CF36E"/>
    <w:lvl w:ilvl="0" w:tplc="3A7636A4">
      <w:start w:val="1"/>
      <w:numFmt w:val="bullet"/>
      <w:lvlText w:val=""/>
      <w:lvlJc w:val="left"/>
      <w:pPr>
        <w:ind w:left="630" w:hanging="360"/>
      </w:pPr>
      <w:rPr>
        <w:rFonts w:ascii="Symbol" w:hAnsi="Symbol" w:hint="default"/>
        <w:sz w:val="20"/>
        <w:szCs w:val="20"/>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51A6AFF"/>
    <w:multiLevelType w:val="hybridMultilevel"/>
    <w:tmpl w:val="77BCE20E"/>
    <w:lvl w:ilvl="0" w:tplc="E5905C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225D3"/>
    <w:multiLevelType w:val="hybridMultilevel"/>
    <w:tmpl w:val="71A0A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E70A4"/>
    <w:multiLevelType w:val="hybridMultilevel"/>
    <w:tmpl w:val="3410AC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1185869"/>
    <w:multiLevelType w:val="hybridMultilevel"/>
    <w:tmpl w:val="E5487F0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B151D6"/>
    <w:multiLevelType w:val="hybridMultilevel"/>
    <w:tmpl w:val="4E0A2EB2"/>
    <w:lvl w:ilvl="0" w:tplc="737AA242">
      <w:start w:val="1"/>
      <w:numFmt w:val="bullet"/>
      <w:lvlText w:val=""/>
      <w:lvlJc w:val="left"/>
      <w:pPr>
        <w:ind w:left="630" w:hanging="360"/>
      </w:pPr>
      <w:rPr>
        <w:rFonts w:ascii="Symbol" w:hAnsi="Symbol" w:hint="default"/>
        <w:color w:val="auto"/>
        <w:w w:val="100"/>
        <w:sz w:val="20"/>
        <w:szCs w:val="20"/>
      </w:rPr>
    </w:lvl>
    <w:lvl w:ilvl="1" w:tplc="FFFFFFFF">
      <w:start w:val="1"/>
      <w:numFmt w:val="bullet"/>
      <w:lvlText w:val="o"/>
      <w:lvlJc w:val="left"/>
      <w:pPr>
        <w:ind w:left="1350" w:hanging="360"/>
      </w:pPr>
      <w:rPr>
        <w:rFonts w:ascii="Courier New" w:hAnsi="Courier New" w:cs="Courier New" w:hint="default"/>
      </w:rPr>
    </w:lvl>
    <w:lvl w:ilvl="2" w:tplc="FFFFFFFF" w:tentative="1">
      <w:start w:val="1"/>
      <w:numFmt w:val="bullet"/>
      <w:lvlText w:val=""/>
      <w:lvlJc w:val="left"/>
      <w:pPr>
        <w:ind w:left="2070" w:hanging="360"/>
      </w:pPr>
      <w:rPr>
        <w:rFonts w:ascii="Wingdings" w:hAnsi="Wingdings" w:hint="default"/>
      </w:rPr>
    </w:lvl>
    <w:lvl w:ilvl="3" w:tplc="FFFFFFFF" w:tentative="1">
      <w:start w:val="1"/>
      <w:numFmt w:val="bullet"/>
      <w:lvlText w:val=""/>
      <w:lvlJc w:val="left"/>
      <w:pPr>
        <w:ind w:left="2790" w:hanging="360"/>
      </w:pPr>
      <w:rPr>
        <w:rFonts w:ascii="Symbol" w:hAnsi="Symbol" w:hint="default"/>
      </w:rPr>
    </w:lvl>
    <w:lvl w:ilvl="4" w:tplc="FFFFFFFF" w:tentative="1">
      <w:start w:val="1"/>
      <w:numFmt w:val="bullet"/>
      <w:lvlText w:val="o"/>
      <w:lvlJc w:val="left"/>
      <w:pPr>
        <w:ind w:left="3510" w:hanging="360"/>
      </w:pPr>
      <w:rPr>
        <w:rFonts w:ascii="Courier New" w:hAnsi="Courier New" w:cs="Courier New" w:hint="default"/>
      </w:rPr>
    </w:lvl>
    <w:lvl w:ilvl="5" w:tplc="FFFFFFFF" w:tentative="1">
      <w:start w:val="1"/>
      <w:numFmt w:val="bullet"/>
      <w:lvlText w:val=""/>
      <w:lvlJc w:val="left"/>
      <w:pPr>
        <w:ind w:left="4230" w:hanging="360"/>
      </w:pPr>
      <w:rPr>
        <w:rFonts w:ascii="Wingdings" w:hAnsi="Wingdings" w:hint="default"/>
      </w:rPr>
    </w:lvl>
    <w:lvl w:ilvl="6" w:tplc="FFFFFFFF" w:tentative="1">
      <w:start w:val="1"/>
      <w:numFmt w:val="bullet"/>
      <w:lvlText w:val=""/>
      <w:lvlJc w:val="left"/>
      <w:pPr>
        <w:ind w:left="4950" w:hanging="360"/>
      </w:pPr>
      <w:rPr>
        <w:rFonts w:ascii="Symbol" w:hAnsi="Symbol" w:hint="default"/>
      </w:rPr>
    </w:lvl>
    <w:lvl w:ilvl="7" w:tplc="FFFFFFFF" w:tentative="1">
      <w:start w:val="1"/>
      <w:numFmt w:val="bullet"/>
      <w:lvlText w:val="o"/>
      <w:lvlJc w:val="left"/>
      <w:pPr>
        <w:ind w:left="5670" w:hanging="360"/>
      </w:pPr>
      <w:rPr>
        <w:rFonts w:ascii="Courier New" w:hAnsi="Courier New" w:cs="Courier New" w:hint="default"/>
      </w:rPr>
    </w:lvl>
    <w:lvl w:ilvl="8" w:tplc="FFFFFFFF" w:tentative="1">
      <w:start w:val="1"/>
      <w:numFmt w:val="bullet"/>
      <w:lvlText w:val=""/>
      <w:lvlJc w:val="left"/>
      <w:pPr>
        <w:ind w:left="6390" w:hanging="360"/>
      </w:pPr>
      <w:rPr>
        <w:rFonts w:ascii="Wingdings" w:hAnsi="Wingdings" w:hint="default"/>
      </w:rPr>
    </w:lvl>
  </w:abstractNum>
  <w:abstractNum w:abstractNumId="7" w15:restartNumberingAfterBreak="0">
    <w:nsid w:val="309A3C10"/>
    <w:multiLevelType w:val="hybridMultilevel"/>
    <w:tmpl w:val="E39A1A80"/>
    <w:lvl w:ilvl="0" w:tplc="5C766E0A">
      <w:start w:val="1"/>
      <w:numFmt w:val="bullet"/>
      <w:lvlText w:val=""/>
      <w:lvlJc w:val="left"/>
      <w:pPr>
        <w:ind w:left="720" w:hanging="360"/>
      </w:pPr>
      <w:rPr>
        <w:rFonts w:ascii="Symbol" w:hAnsi="Symbol" w:hint="default"/>
        <w:sz w:val="20"/>
        <w:szCs w:val="20"/>
      </w:rPr>
    </w:lvl>
    <w:lvl w:ilvl="1" w:tplc="B29C90D2">
      <w:start w:val="1"/>
      <w:numFmt w:val="bullet"/>
      <w:pStyle w:val="Style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1A7176"/>
    <w:multiLevelType w:val="hybridMultilevel"/>
    <w:tmpl w:val="DF740FD0"/>
    <w:lvl w:ilvl="0" w:tplc="658C2E7E">
      <w:start w:val="1"/>
      <w:numFmt w:val="bullet"/>
      <w:lvlText w:val=""/>
      <w:lvlJc w:val="left"/>
      <w:pPr>
        <w:ind w:left="720" w:hanging="360"/>
      </w:pPr>
      <w:rPr>
        <w:rFonts w:ascii="Symbol" w:hAnsi="Symbol" w:hint="default"/>
        <w:sz w:val="20"/>
        <w:szCs w:val="20"/>
      </w:rPr>
    </w:lvl>
    <w:lvl w:ilvl="1" w:tplc="A37A003E">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FC6C5C2C">
      <w:numFmt w:val="bullet"/>
      <w:lvlText w:val="-"/>
      <w:lvlJc w:val="left"/>
      <w:pPr>
        <w:ind w:left="2610" w:hanging="360"/>
      </w:pPr>
      <w:rPr>
        <w:rFonts w:ascii="Calibri" w:eastAsia="Calibri" w:hAnsi="Calibri" w:cs="Calibri" w:hint="default"/>
        <w:i w:val="0"/>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955382"/>
    <w:multiLevelType w:val="hybridMultilevel"/>
    <w:tmpl w:val="EE7EDC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7D755B2"/>
    <w:multiLevelType w:val="hybridMultilevel"/>
    <w:tmpl w:val="CBB8EA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8C87725"/>
    <w:multiLevelType w:val="hybridMultilevel"/>
    <w:tmpl w:val="2828F990"/>
    <w:lvl w:ilvl="0" w:tplc="A2865C14">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073398"/>
    <w:multiLevelType w:val="hybridMultilevel"/>
    <w:tmpl w:val="C4F2FAF8"/>
    <w:lvl w:ilvl="0" w:tplc="A89606E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C45478"/>
    <w:multiLevelType w:val="hybridMultilevel"/>
    <w:tmpl w:val="5220EC18"/>
    <w:lvl w:ilvl="0" w:tplc="0EFC3D00">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D500ED"/>
    <w:multiLevelType w:val="hybridMultilevel"/>
    <w:tmpl w:val="A01E239E"/>
    <w:lvl w:ilvl="0" w:tplc="AF284104">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7309CC"/>
    <w:multiLevelType w:val="hybridMultilevel"/>
    <w:tmpl w:val="0596C5A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3B65B4"/>
    <w:multiLevelType w:val="hybridMultilevel"/>
    <w:tmpl w:val="3E606F7A"/>
    <w:lvl w:ilvl="0" w:tplc="120A8320">
      <w:start w:val="1"/>
      <w:numFmt w:val="bullet"/>
      <w:lvlText w:val=""/>
      <w:lvlJc w:val="left"/>
      <w:pPr>
        <w:ind w:left="63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ED058D"/>
    <w:multiLevelType w:val="hybridMultilevel"/>
    <w:tmpl w:val="D26AAA7C"/>
    <w:lvl w:ilvl="0" w:tplc="D9BA52DE">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C601BC"/>
    <w:multiLevelType w:val="hybridMultilevel"/>
    <w:tmpl w:val="5A664D2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FE237AD"/>
    <w:multiLevelType w:val="hybridMultilevel"/>
    <w:tmpl w:val="F9BE99F0"/>
    <w:lvl w:ilvl="0" w:tplc="FBBCEC64">
      <w:start w:val="1"/>
      <w:numFmt w:val="bullet"/>
      <w:lvlText w:val=""/>
      <w:lvlJc w:val="left"/>
      <w:pPr>
        <w:ind w:left="2160" w:hanging="360"/>
      </w:pPr>
      <w:rPr>
        <w:rFonts w:ascii="Wingdings" w:hAnsi="Wingdings" w:hint="default"/>
        <w:sz w:val="20"/>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79B7431"/>
    <w:multiLevelType w:val="hybridMultilevel"/>
    <w:tmpl w:val="999EB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84F66FE"/>
    <w:multiLevelType w:val="hybridMultilevel"/>
    <w:tmpl w:val="66D42A1C"/>
    <w:lvl w:ilvl="0" w:tplc="BE6A9418">
      <w:start w:val="1"/>
      <w:numFmt w:val="bullet"/>
      <w:lvlText w:val=""/>
      <w:lvlJc w:val="left"/>
      <w:pPr>
        <w:ind w:left="2070" w:hanging="360"/>
      </w:pPr>
      <w:rPr>
        <w:rFonts w:ascii="Symbol" w:hAnsi="Symbol" w:hint="default"/>
        <w:sz w:val="20"/>
        <w:szCs w:val="20"/>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2" w15:restartNumberingAfterBreak="0">
    <w:nsid w:val="746E7FBC"/>
    <w:multiLevelType w:val="hybridMultilevel"/>
    <w:tmpl w:val="30B889D0"/>
    <w:lvl w:ilvl="0" w:tplc="74CC221E">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0F1AE6"/>
    <w:multiLevelType w:val="hybridMultilevel"/>
    <w:tmpl w:val="422C25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F5C5115"/>
    <w:multiLevelType w:val="hybridMultilevel"/>
    <w:tmpl w:val="7C44E28E"/>
    <w:lvl w:ilvl="0" w:tplc="BF7A58FE">
      <w:start w:val="1"/>
      <w:numFmt w:val="bullet"/>
      <w:pStyle w:val="Style1"/>
      <w:lvlText w:val=""/>
      <w:lvlJc w:val="left"/>
      <w:pPr>
        <w:ind w:left="81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884141">
    <w:abstractNumId w:val="17"/>
  </w:num>
  <w:num w:numId="2" w16cid:durableId="1338924933">
    <w:abstractNumId w:val="7"/>
  </w:num>
  <w:num w:numId="3" w16cid:durableId="2137916263">
    <w:abstractNumId w:val="13"/>
  </w:num>
  <w:num w:numId="4" w16cid:durableId="1698038872">
    <w:abstractNumId w:val="12"/>
  </w:num>
  <w:num w:numId="5" w16cid:durableId="1915584403">
    <w:abstractNumId w:val="22"/>
  </w:num>
  <w:num w:numId="6" w16cid:durableId="898442645">
    <w:abstractNumId w:val="0"/>
  </w:num>
  <w:num w:numId="7" w16cid:durableId="249511948">
    <w:abstractNumId w:val="16"/>
  </w:num>
  <w:num w:numId="8" w16cid:durableId="155614736">
    <w:abstractNumId w:val="24"/>
  </w:num>
  <w:num w:numId="9" w16cid:durableId="1003048744">
    <w:abstractNumId w:val="6"/>
  </w:num>
  <w:num w:numId="10" w16cid:durableId="498734532">
    <w:abstractNumId w:val="10"/>
  </w:num>
  <w:num w:numId="11" w16cid:durableId="156114535">
    <w:abstractNumId w:val="1"/>
  </w:num>
  <w:num w:numId="12" w16cid:durableId="823468887">
    <w:abstractNumId w:val="14"/>
  </w:num>
  <w:num w:numId="13" w16cid:durableId="147064392">
    <w:abstractNumId w:val="5"/>
  </w:num>
  <w:num w:numId="14" w16cid:durableId="1147744572">
    <w:abstractNumId w:val="8"/>
  </w:num>
  <w:num w:numId="15" w16cid:durableId="1979258989">
    <w:abstractNumId w:val="2"/>
  </w:num>
  <w:num w:numId="16" w16cid:durableId="384184305">
    <w:abstractNumId w:val="23"/>
  </w:num>
  <w:num w:numId="17" w16cid:durableId="1070883301">
    <w:abstractNumId w:val="15"/>
  </w:num>
  <w:num w:numId="18" w16cid:durableId="1141267426">
    <w:abstractNumId w:val="9"/>
  </w:num>
  <w:num w:numId="19" w16cid:durableId="1857957593">
    <w:abstractNumId w:val="18"/>
  </w:num>
  <w:num w:numId="20" w16cid:durableId="71052276">
    <w:abstractNumId w:val="21"/>
  </w:num>
  <w:num w:numId="21" w16cid:durableId="1669475445">
    <w:abstractNumId w:val="11"/>
  </w:num>
  <w:num w:numId="22" w16cid:durableId="796607272">
    <w:abstractNumId w:val="19"/>
  </w:num>
  <w:num w:numId="23" w16cid:durableId="512957550">
    <w:abstractNumId w:val="20"/>
  </w:num>
  <w:num w:numId="24" w16cid:durableId="2095514303">
    <w:abstractNumId w:val="3"/>
  </w:num>
  <w:num w:numId="25" w16cid:durableId="1469483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BE8"/>
    <w:rsid w:val="00000272"/>
    <w:rsid w:val="00000658"/>
    <w:rsid w:val="00000942"/>
    <w:rsid w:val="00000B94"/>
    <w:rsid w:val="00001ADE"/>
    <w:rsid w:val="00001BC0"/>
    <w:rsid w:val="0000305C"/>
    <w:rsid w:val="0000342E"/>
    <w:rsid w:val="00003477"/>
    <w:rsid w:val="00003607"/>
    <w:rsid w:val="00003A34"/>
    <w:rsid w:val="000045D8"/>
    <w:rsid w:val="00005140"/>
    <w:rsid w:val="00005B38"/>
    <w:rsid w:val="000063F5"/>
    <w:rsid w:val="00006444"/>
    <w:rsid w:val="00006E1A"/>
    <w:rsid w:val="00007855"/>
    <w:rsid w:val="00007941"/>
    <w:rsid w:val="00007D48"/>
    <w:rsid w:val="0001066D"/>
    <w:rsid w:val="000107FE"/>
    <w:rsid w:val="00010844"/>
    <w:rsid w:val="00010B90"/>
    <w:rsid w:val="00011076"/>
    <w:rsid w:val="00011487"/>
    <w:rsid w:val="00011896"/>
    <w:rsid w:val="00011ACA"/>
    <w:rsid w:val="000121EF"/>
    <w:rsid w:val="0001236C"/>
    <w:rsid w:val="000125A7"/>
    <w:rsid w:val="0001260C"/>
    <w:rsid w:val="00012C4E"/>
    <w:rsid w:val="0001339B"/>
    <w:rsid w:val="000133CB"/>
    <w:rsid w:val="00013F18"/>
    <w:rsid w:val="0001406F"/>
    <w:rsid w:val="000146CB"/>
    <w:rsid w:val="00014D72"/>
    <w:rsid w:val="0001556E"/>
    <w:rsid w:val="00015CD7"/>
    <w:rsid w:val="00015F20"/>
    <w:rsid w:val="00016F24"/>
    <w:rsid w:val="00017C89"/>
    <w:rsid w:val="00020901"/>
    <w:rsid w:val="0002106A"/>
    <w:rsid w:val="0002235B"/>
    <w:rsid w:val="00022A4D"/>
    <w:rsid w:val="00022A59"/>
    <w:rsid w:val="00022AB7"/>
    <w:rsid w:val="000244CD"/>
    <w:rsid w:val="00024983"/>
    <w:rsid w:val="00024AB1"/>
    <w:rsid w:val="00024B92"/>
    <w:rsid w:val="00025328"/>
    <w:rsid w:val="00025570"/>
    <w:rsid w:val="00026119"/>
    <w:rsid w:val="00026E7B"/>
    <w:rsid w:val="000278CA"/>
    <w:rsid w:val="00027E1E"/>
    <w:rsid w:val="00030313"/>
    <w:rsid w:val="000309D9"/>
    <w:rsid w:val="00030A81"/>
    <w:rsid w:val="00031DEA"/>
    <w:rsid w:val="00031F53"/>
    <w:rsid w:val="00032018"/>
    <w:rsid w:val="000320C8"/>
    <w:rsid w:val="000320FD"/>
    <w:rsid w:val="00033809"/>
    <w:rsid w:val="00034062"/>
    <w:rsid w:val="00034376"/>
    <w:rsid w:val="00034484"/>
    <w:rsid w:val="00034914"/>
    <w:rsid w:val="00035B8F"/>
    <w:rsid w:val="00035C67"/>
    <w:rsid w:val="00036ABA"/>
    <w:rsid w:val="00036B23"/>
    <w:rsid w:val="00037141"/>
    <w:rsid w:val="000371C4"/>
    <w:rsid w:val="0003732D"/>
    <w:rsid w:val="00037AB5"/>
    <w:rsid w:val="00037DD6"/>
    <w:rsid w:val="000404F7"/>
    <w:rsid w:val="0004054C"/>
    <w:rsid w:val="00040694"/>
    <w:rsid w:val="00040FB4"/>
    <w:rsid w:val="00041609"/>
    <w:rsid w:val="00042FA0"/>
    <w:rsid w:val="00043C30"/>
    <w:rsid w:val="00043EAE"/>
    <w:rsid w:val="00043EDC"/>
    <w:rsid w:val="000442DD"/>
    <w:rsid w:val="00045C26"/>
    <w:rsid w:val="00046148"/>
    <w:rsid w:val="0004614F"/>
    <w:rsid w:val="00047696"/>
    <w:rsid w:val="000506B8"/>
    <w:rsid w:val="00050D15"/>
    <w:rsid w:val="00051231"/>
    <w:rsid w:val="000512E2"/>
    <w:rsid w:val="00051370"/>
    <w:rsid w:val="00051796"/>
    <w:rsid w:val="00051B7F"/>
    <w:rsid w:val="00052A28"/>
    <w:rsid w:val="00052DC5"/>
    <w:rsid w:val="00052F1E"/>
    <w:rsid w:val="00053093"/>
    <w:rsid w:val="0005344E"/>
    <w:rsid w:val="000536C0"/>
    <w:rsid w:val="00053852"/>
    <w:rsid w:val="00054784"/>
    <w:rsid w:val="00054910"/>
    <w:rsid w:val="000557F8"/>
    <w:rsid w:val="00055909"/>
    <w:rsid w:val="00055DEC"/>
    <w:rsid w:val="00055E2A"/>
    <w:rsid w:val="00057134"/>
    <w:rsid w:val="000571A9"/>
    <w:rsid w:val="00057D76"/>
    <w:rsid w:val="0006083A"/>
    <w:rsid w:val="000613B9"/>
    <w:rsid w:val="000619AA"/>
    <w:rsid w:val="000629A8"/>
    <w:rsid w:val="00062AD4"/>
    <w:rsid w:val="000640D3"/>
    <w:rsid w:val="00064257"/>
    <w:rsid w:val="00065994"/>
    <w:rsid w:val="00065ED7"/>
    <w:rsid w:val="00066377"/>
    <w:rsid w:val="000666FF"/>
    <w:rsid w:val="00066E00"/>
    <w:rsid w:val="0006720F"/>
    <w:rsid w:val="000679A1"/>
    <w:rsid w:val="00067FEB"/>
    <w:rsid w:val="00070295"/>
    <w:rsid w:val="000704F1"/>
    <w:rsid w:val="000710E4"/>
    <w:rsid w:val="00071B51"/>
    <w:rsid w:val="0007257E"/>
    <w:rsid w:val="00072E52"/>
    <w:rsid w:val="00072E8D"/>
    <w:rsid w:val="0007354B"/>
    <w:rsid w:val="00073571"/>
    <w:rsid w:val="00074517"/>
    <w:rsid w:val="0007468C"/>
    <w:rsid w:val="0007509D"/>
    <w:rsid w:val="0007732A"/>
    <w:rsid w:val="00080B39"/>
    <w:rsid w:val="00080C98"/>
    <w:rsid w:val="00081637"/>
    <w:rsid w:val="00081B4B"/>
    <w:rsid w:val="000825AE"/>
    <w:rsid w:val="000829B9"/>
    <w:rsid w:val="00082CA9"/>
    <w:rsid w:val="000831D3"/>
    <w:rsid w:val="00083710"/>
    <w:rsid w:val="000842DA"/>
    <w:rsid w:val="00084799"/>
    <w:rsid w:val="00084C26"/>
    <w:rsid w:val="00085E51"/>
    <w:rsid w:val="00086310"/>
    <w:rsid w:val="00086311"/>
    <w:rsid w:val="00086588"/>
    <w:rsid w:val="000867E1"/>
    <w:rsid w:val="0008751D"/>
    <w:rsid w:val="0008773E"/>
    <w:rsid w:val="00087A63"/>
    <w:rsid w:val="000909ED"/>
    <w:rsid w:val="00090BF8"/>
    <w:rsid w:val="00090CB8"/>
    <w:rsid w:val="00090FB3"/>
    <w:rsid w:val="00091090"/>
    <w:rsid w:val="0009144D"/>
    <w:rsid w:val="00091570"/>
    <w:rsid w:val="00091BD4"/>
    <w:rsid w:val="000921F0"/>
    <w:rsid w:val="000926EB"/>
    <w:rsid w:val="00092FAC"/>
    <w:rsid w:val="00093DA8"/>
    <w:rsid w:val="000940EC"/>
    <w:rsid w:val="0009485B"/>
    <w:rsid w:val="000955FF"/>
    <w:rsid w:val="00095C8A"/>
    <w:rsid w:val="00096CCF"/>
    <w:rsid w:val="0009753D"/>
    <w:rsid w:val="000976A7"/>
    <w:rsid w:val="00097B47"/>
    <w:rsid w:val="000A1942"/>
    <w:rsid w:val="000A2207"/>
    <w:rsid w:val="000A276F"/>
    <w:rsid w:val="000A277C"/>
    <w:rsid w:val="000A2833"/>
    <w:rsid w:val="000A2C12"/>
    <w:rsid w:val="000A2F29"/>
    <w:rsid w:val="000A43D1"/>
    <w:rsid w:val="000A4E7A"/>
    <w:rsid w:val="000A5039"/>
    <w:rsid w:val="000A565E"/>
    <w:rsid w:val="000A591B"/>
    <w:rsid w:val="000A5DE9"/>
    <w:rsid w:val="000A67B6"/>
    <w:rsid w:val="000A6D74"/>
    <w:rsid w:val="000A6DB4"/>
    <w:rsid w:val="000A7034"/>
    <w:rsid w:val="000A7272"/>
    <w:rsid w:val="000A7814"/>
    <w:rsid w:val="000B085A"/>
    <w:rsid w:val="000B0A95"/>
    <w:rsid w:val="000B1065"/>
    <w:rsid w:val="000B123F"/>
    <w:rsid w:val="000B1B24"/>
    <w:rsid w:val="000B1F26"/>
    <w:rsid w:val="000B2058"/>
    <w:rsid w:val="000B21C1"/>
    <w:rsid w:val="000B25F9"/>
    <w:rsid w:val="000B289F"/>
    <w:rsid w:val="000B2FE9"/>
    <w:rsid w:val="000B3A39"/>
    <w:rsid w:val="000B3B4B"/>
    <w:rsid w:val="000B43C4"/>
    <w:rsid w:val="000B488C"/>
    <w:rsid w:val="000B4C70"/>
    <w:rsid w:val="000B4E23"/>
    <w:rsid w:val="000B4EAE"/>
    <w:rsid w:val="000B730D"/>
    <w:rsid w:val="000C0042"/>
    <w:rsid w:val="000C04C8"/>
    <w:rsid w:val="000C0692"/>
    <w:rsid w:val="000C0B8A"/>
    <w:rsid w:val="000C1784"/>
    <w:rsid w:val="000C18A1"/>
    <w:rsid w:val="000C1E3B"/>
    <w:rsid w:val="000C228C"/>
    <w:rsid w:val="000C22AC"/>
    <w:rsid w:val="000C23E4"/>
    <w:rsid w:val="000C25B5"/>
    <w:rsid w:val="000C2F89"/>
    <w:rsid w:val="000C3B93"/>
    <w:rsid w:val="000C439F"/>
    <w:rsid w:val="000C4D82"/>
    <w:rsid w:val="000C4D94"/>
    <w:rsid w:val="000C63E0"/>
    <w:rsid w:val="000C6CB1"/>
    <w:rsid w:val="000D03AE"/>
    <w:rsid w:val="000D0401"/>
    <w:rsid w:val="000D05CD"/>
    <w:rsid w:val="000D066C"/>
    <w:rsid w:val="000D0D0D"/>
    <w:rsid w:val="000D0E33"/>
    <w:rsid w:val="000D1335"/>
    <w:rsid w:val="000D141C"/>
    <w:rsid w:val="000D15B8"/>
    <w:rsid w:val="000D229E"/>
    <w:rsid w:val="000D386E"/>
    <w:rsid w:val="000D3B2A"/>
    <w:rsid w:val="000D3E2B"/>
    <w:rsid w:val="000D3F93"/>
    <w:rsid w:val="000D717B"/>
    <w:rsid w:val="000D7382"/>
    <w:rsid w:val="000D7641"/>
    <w:rsid w:val="000D77C6"/>
    <w:rsid w:val="000E02C9"/>
    <w:rsid w:val="000E0635"/>
    <w:rsid w:val="000E0805"/>
    <w:rsid w:val="000E0FEC"/>
    <w:rsid w:val="000E180A"/>
    <w:rsid w:val="000E20FC"/>
    <w:rsid w:val="000E2881"/>
    <w:rsid w:val="000E2E2C"/>
    <w:rsid w:val="000E3121"/>
    <w:rsid w:val="000E3272"/>
    <w:rsid w:val="000E3359"/>
    <w:rsid w:val="000E36CB"/>
    <w:rsid w:val="000E3B2A"/>
    <w:rsid w:val="000E438A"/>
    <w:rsid w:val="000E4450"/>
    <w:rsid w:val="000E4C6F"/>
    <w:rsid w:val="000E4D30"/>
    <w:rsid w:val="000E5118"/>
    <w:rsid w:val="000E5B4B"/>
    <w:rsid w:val="000E5BD1"/>
    <w:rsid w:val="000E5EA0"/>
    <w:rsid w:val="000E66DA"/>
    <w:rsid w:val="000E6B10"/>
    <w:rsid w:val="000E6C68"/>
    <w:rsid w:val="000E7B33"/>
    <w:rsid w:val="000E7D99"/>
    <w:rsid w:val="000F029A"/>
    <w:rsid w:val="000F065B"/>
    <w:rsid w:val="000F10E2"/>
    <w:rsid w:val="000F12B6"/>
    <w:rsid w:val="000F1CCF"/>
    <w:rsid w:val="000F21FE"/>
    <w:rsid w:val="000F40DB"/>
    <w:rsid w:val="000F4E45"/>
    <w:rsid w:val="000F4EC0"/>
    <w:rsid w:val="000F5223"/>
    <w:rsid w:val="000F54D7"/>
    <w:rsid w:val="000F5C22"/>
    <w:rsid w:val="000F5EDF"/>
    <w:rsid w:val="000F6616"/>
    <w:rsid w:val="000F6CBD"/>
    <w:rsid w:val="000F7947"/>
    <w:rsid w:val="000F7D9A"/>
    <w:rsid w:val="001005CE"/>
    <w:rsid w:val="00100E4F"/>
    <w:rsid w:val="001039C2"/>
    <w:rsid w:val="00103F90"/>
    <w:rsid w:val="00104FEC"/>
    <w:rsid w:val="0010528E"/>
    <w:rsid w:val="00105CE4"/>
    <w:rsid w:val="00105FAB"/>
    <w:rsid w:val="00106236"/>
    <w:rsid w:val="00106BDC"/>
    <w:rsid w:val="00106C32"/>
    <w:rsid w:val="00106EF9"/>
    <w:rsid w:val="00107138"/>
    <w:rsid w:val="0010749E"/>
    <w:rsid w:val="001078FF"/>
    <w:rsid w:val="00107F57"/>
    <w:rsid w:val="001108C2"/>
    <w:rsid w:val="00110A39"/>
    <w:rsid w:val="001111F6"/>
    <w:rsid w:val="00112D18"/>
    <w:rsid w:val="00112F52"/>
    <w:rsid w:val="001130D1"/>
    <w:rsid w:val="00113211"/>
    <w:rsid w:val="001136BD"/>
    <w:rsid w:val="00113B37"/>
    <w:rsid w:val="00113D77"/>
    <w:rsid w:val="00114525"/>
    <w:rsid w:val="001153BC"/>
    <w:rsid w:val="001155E9"/>
    <w:rsid w:val="00115B5B"/>
    <w:rsid w:val="00115D26"/>
    <w:rsid w:val="00115EA8"/>
    <w:rsid w:val="001169CD"/>
    <w:rsid w:val="00116DA2"/>
    <w:rsid w:val="001170D8"/>
    <w:rsid w:val="00117476"/>
    <w:rsid w:val="00117AAA"/>
    <w:rsid w:val="00117AC8"/>
    <w:rsid w:val="00117D3A"/>
    <w:rsid w:val="00120050"/>
    <w:rsid w:val="001201CF"/>
    <w:rsid w:val="00120CC8"/>
    <w:rsid w:val="001215EC"/>
    <w:rsid w:val="00122107"/>
    <w:rsid w:val="00122251"/>
    <w:rsid w:val="00122410"/>
    <w:rsid w:val="0012299B"/>
    <w:rsid w:val="00123DC6"/>
    <w:rsid w:val="0012422D"/>
    <w:rsid w:val="0012422E"/>
    <w:rsid w:val="00124314"/>
    <w:rsid w:val="001248DB"/>
    <w:rsid w:val="001252AB"/>
    <w:rsid w:val="001253D1"/>
    <w:rsid w:val="001255C3"/>
    <w:rsid w:val="001261E4"/>
    <w:rsid w:val="00127386"/>
    <w:rsid w:val="0012742F"/>
    <w:rsid w:val="001300BE"/>
    <w:rsid w:val="001304FD"/>
    <w:rsid w:val="0013068D"/>
    <w:rsid w:val="001310DB"/>
    <w:rsid w:val="0013147E"/>
    <w:rsid w:val="00131B18"/>
    <w:rsid w:val="00132639"/>
    <w:rsid w:val="00132D30"/>
    <w:rsid w:val="001332D4"/>
    <w:rsid w:val="00133A18"/>
    <w:rsid w:val="00133ADA"/>
    <w:rsid w:val="001340EE"/>
    <w:rsid w:val="00134682"/>
    <w:rsid w:val="00135330"/>
    <w:rsid w:val="00135566"/>
    <w:rsid w:val="001358B8"/>
    <w:rsid w:val="001358EC"/>
    <w:rsid w:val="00135D2D"/>
    <w:rsid w:val="001360E5"/>
    <w:rsid w:val="001362EC"/>
    <w:rsid w:val="00136948"/>
    <w:rsid w:val="00136D4E"/>
    <w:rsid w:val="00140442"/>
    <w:rsid w:val="00140507"/>
    <w:rsid w:val="00141289"/>
    <w:rsid w:val="001416C0"/>
    <w:rsid w:val="00141CC4"/>
    <w:rsid w:val="001426BE"/>
    <w:rsid w:val="00143058"/>
    <w:rsid w:val="00144143"/>
    <w:rsid w:val="00144805"/>
    <w:rsid w:val="00145704"/>
    <w:rsid w:val="001463BA"/>
    <w:rsid w:val="0014664E"/>
    <w:rsid w:val="00146752"/>
    <w:rsid w:val="0014677A"/>
    <w:rsid w:val="00146D42"/>
    <w:rsid w:val="00146F44"/>
    <w:rsid w:val="001478AD"/>
    <w:rsid w:val="00147F22"/>
    <w:rsid w:val="0015063A"/>
    <w:rsid w:val="00151A5B"/>
    <w:rsid w:val="00152205"/>
    <w:rsid w:val="00152BF0"/>
    <w:rsid w:val="00153790"/>
    <w:rsid w:val="00154597"/>
    <w:rsid w:val="00154C72"/>
    <w:rsid w:val="00154EFF"/>
    <w:rsid w:val="00154FD6"/>
    <w:rsid w:val="00155321"/>
    <w:rsid w:val="0015567A"/>
    <w:rsid w:val="0015592C"/>
    <w:rsid w:val="001563E0"/>
    <w:rsid w:val="00156C19"/>
    <w:rsid w:val="001575EE"/>
    <w:rsid w:val="001579B3"/>
    <w:rsid w:val="00160574"/>
    <w:rsid w:val="00160951"/>
    <w:rsid w:val="00161FC1"/>
    <w:rsid w:val="00161FFC"/>
    <w:rsid w:val="001624F3"/>
    <w:rsid w:val="00163066"/>
    <w:rsid w:val="001632DE"/>
    <w:rsid w:val="0016432D"/>
    <w:rsid w:val="00164BAE"/>
    <w:rsid w:val="00164C48"/>
    <w:rsid w:val="0016582B"/>
    <w:rsid w:val="00165958"/>
    <w:rsid w:val="001668D6"/>
    <w:rsid w:val="0016747A"/>
    <w:rsid w:val="0016751B"/>
    <w:rsid w:val="00167779"/>
    <w:rsid w:val="00170E58"/>
    <w:rsid w:val="00171872"/>
    <w:rsid w:val="00171D3F"/>
    <w:rsid w:val="0017242E"/>
    <w:rsid w:val="0017272A"/>
    <w:rsid w:val="00172BB3"/>
    <w:rsid w:val="00173C1D"/>
    <w:rsid w:val="00173CE0"/>
    <w:rsid w:val="00173EA6"/>
    <w:rsid w:val="00175220"/>
    <w:rsid w:val="00175A22"/>
    <w:rsid w:val="00176245"/>
    <w:rsid w:val="001766E3"/>
    <w:rsid w:val="001800F3"/>
    <w:rsid w:val="001801F5"/>
    <w:rsid w:val="0018094E"/>
    <w:rsid w:val="00180ACE"/>
    <w:rsid w:val="00180ADB"/>
    <w:rsid w:val="001812A3"/>
    <w:rsid w:val="0018184E"/>
    <w:rsid w:val="00181BD8"/>
    <w:rsid w:val="00181F3C"/>
    <w:rsid w:val="00182395"/>
    <w:rsid w:val="001824CD"/>
    <w:rsid w:val="00182808"/>
    <w:rsid w:val="00182CC8"/>
    <w:rsid w:val="00182E03"/>
    <w:rsid w:val="001833A1"/>
    <w:rsid w:val="001833E0"/>
    <w:rsid w:val="001835F7"/>
    <w:rsid w:val="00184D73"/>
    <w:rsid w:val="001850BA"/>
    <w:rsid w:val="001855FA"/>
    <w:rsid w:val="001856F4"/>
    <w:rsid w:val="00186BAC"/>
    <w:rsid w:val="00186C47"/>
    <w:rsid w:val="0018747C"/>
    <w:rsid w:val="00187793"/>
    <w:rsid w:val="00187A1A"/>
    <w:rsid w:val="00187C84"/>
    <w:rsid w:val="00187FC0"/>
    <w:rsid w:val="00190822"/>
    <w:rsid w:val="001910F4"/>
    <w:rsid w:val="001917E4"/>
    <w:rsid w:val="00191CDB"/>
    <w:rsid w:val="00191E3F"/>
    <w:rsid w:val="00192415"/>
    <w:rsid w:val="00192779"/>
    <w:rsid w:val="00192F1F"/>
    <w:rsid w:val="00193591"/>
    <w:rsid w:val="00193924"/>
    <w:rsid w:val="001939A5"/>
    <w:rsid w:val="001940A6"/>
    <w:rsid w:val="001940EA"/>
    <w:rsid w:val="00194195"/>
    <w:rsid w:val="001947AE"/>
    <w:rsid w:val="00194A95"/>
    <w:rsid w:val="00194FD3"/>
    <w:rsid w:val="001951FC"/>
    <w:rsid w:val="001958A5"/>
    <w:rsid w:val="00195F1E"/>
    <w:rsid w:val="00196349"/>
    <w:rsid w:val="00196B00"/>
    <w:rsid w:val="001970A8"/>
    <w:rsid w:val="001A03BB"/>
    <w:rsid w:val="001A0A25"/>
    <w:rsid w:val="001A11CF"/>
    <w:rsid w:val="001A1237"/>
    <w:rsid w:val="001A1541"/>
    <w:rsid w:val="001A1840"/>
    <w:rsid w:val="001A1C5F"/>
    <w:rsid w:val="001A1D0F"/>
    <w:rsid w:val="001A20BE"/>
    <w:rsid w:val="001A216D"/>
    <w:rsid w:val="001A29A5"/>
    <w:rsid w:val="001A2F9A"/>
    <w:rsid w:val="001A308C"/>
    <w:rsid w:val="001A364C"/>
    <w:rsid w:val="001A3756"/>
    <w:rsid w:val="001A3993"/>
    <w:rsid w:val="001A595A"/>
    <w:rsid w:val="001A5A24"/>
    <w:rsid w:val="001A619C"/>
    <w:rsid w:val="001A6E3B"/>
    <w:rsid w:val="001A6F4E"/>
    <w:rsid w:val="001A79AE"/>
    <w:rsid w:val="001A7D8A"/>
    <w:rsid w:val="001B0934"/>
    <w:rsid w:val="001B0E3B"/>
    <w:rsid w:val="001B12F0"/>
    <w:rsid w:val="001B151B"/>
    <w:rsid w:val="001B1DCA"/>
    <w:rsid w:val="001B2281"/>
    <w:rsid w:val="001B23EA"/>
    <w:rsid w:val="001B252C"/>
    <w:rsid w:val="001B2ACD"/>
    <w:rsid w:val="001B2FB6"/>
    <w:rsid w:val="001B3787"/>
    <w:rsid w:val="001B3926"/>
    <w:rsid w:val="001B45BC"/>
    <w:rsid w:val="001B4665"/>
    <w:rsid w:val="001B47E2"/>
    <w:rsid w:val="001B485A"/>
    <w:rsid w:val="001B5269"/>
    <w:rsid w:val="001B52A5"/>
    <w:rsid w:val="001B5397"/>
    <w:rsid w:val="001B5D4E"/>
    <w:rsid w:val="001B6705"/>
    <w:rsid w:val="001B7762"/>
    <w:rsid w:val="001B798B"/>
    <w:rsid w:val="001B7BD5"/>
    <w:rsid w:val="001B7C7C"/>
    <w:rsid w:val="001C0649"/>
    <w:rsid w:val="001C1C8C"/>
    <w:rsid w:val="001C1CC5"/>
    <w:rsid w:val="001C2B3F"/>
    <w:rsid w:val="001C346C"/>
    <w:rsid w:val="001C3C8B"/>
    <w:rsid w:val="001C3E79"/>
    <w:rsid w:val="001C45AB"/>
    <w:rsid w:val="001C4948"/>
    <w:rsid w:val="001C52EC"/>
    <w:rsid w:val="001C6096"/>
    <w:rsid w:val="001C6718"/>
    <w:rsid w:val="001C67C4"/>
    <w:rsid w:val="001C7D8F"/>
    <w:rsid w:val="001D00DD"/>
    <w:rsid w:val="001D10E5"/>
    <w:rsid w:val="001D1520"/>
    <w:rsid w:val="001D1F4F"/>
    <w:rsid w:val="001D2F1B"/>
    <w:rsid w:val="001D376D"/>
    <w:rsid w:val="001D3C9D"/>
    <w:rsid w:val="001D435A"/>
    <w:rsid w:val="001D43A0"/>
    <w:rsid w:val="001D48C5"/>
    <w:rsid w:val="001D55C3"/>
    <w:rsid w:val="001D5BDB"/>
    <w:rsid w:val="001D6195"/>
    <w:rsid w:val="001D68B8"/>
    <w:rsid w:val="001D6B0C"/>
    <w:rsid w:val="001D6E77"/>
    <w:rsid w:val="001D726A"/>
    <w:rsid w:val="001D7C29"/>
    <w:rsid w:val="001D7DF8"/>
    <w:rsid w:val="001E0288"/>
    <w:rsid w:val="001E091B"/>
    <w:rsid w:val="001E0953"/>
    <w:rsid w:val="001E0AE1"/>
    <w:rsid w:val="001E0FDB"/>
    <w:rsid w:val="001E20D7"/>
    <w:rsid w:val="001E25EA"/>
    <w:rsid w:val="001E27F0"/>
    <w:rsid w:val="001E388B"/>
    <w:rsid w:val="001E3B35"/>
    <w:rsid w:val="001E43B7"/>
    <w:rsid w:val="001E43F3"/>
    <w:rsid w:val="001E479F"/>
    <w:rsid w:val="001E47A1"/>
    <w:rsid w:val="001E5102"/>
    <w:rsid w:val="001E546E"/>
    <w:rsid w:val="001E5686"/>
    <w:rsid w:val="001E5D1A"/>
    <w:rsid w:val="001E6948"/>
    <w:rsid w:val="001E6DFA"/>
    <w:rsid w:val="001E738D"/>
    <w:rsid w:val="001E7CB9"/>
    <w:rsid w:val="001F0243"/>
    <w:rsid w:val="001F03F6"/>
    <w:rsid w:val="001F0F02"/>
    <w:rsid w:val="001F1115"/>
    <w:rsid w:val="001F1121"/>
    <w:rsid w:val="001F18C0"/>
    <w:rsid w:val="001F1A96"/>
    <w:rsid w:val="001F1C84"/>
    <w:rsid w:val="001F209E"/>
    <w:rsid w:val="001F21DB"/>
    <w:rsid w:val="001F24E7"/>
    <w:rsid w:val="001F3185"/>
    <w:rsid w:val="001F337B"/>
    <w:rsid w:val="001F3D1A"/>
    <w:rsid w:val="001F4052"/>
    <w:rsid w:val="001F44CD"/>
    <w:rsid w:val="001F454C"/>
    <w:rsid w:val="001F49F1"/>
    <w:rsid w:val="001F4AE5"/>
    <w:rsid w:val="001F5BD7"/>
    <w:rsid w:val="001F654C"/>
    <w:rsid w:val="001F6A35"/>
    <w:rsid w:val="001F7957"/>
    <w:rsid w:val="0020027E"/>
    <w:rsid w:val="0020036E"/>
    <w:rsid w:val="00200CAD"/>
    <w:rsid w:val="002016CD"/>
    <w:rsid w:val="002019E4"/>
    <w:rsid w:val="00201A65"/>
    <w:rsid w:val="0020246E"/>
    <w:rsid w:val="00203631"/>
    <w:rsid w:val="00203682"/>
    <w:rsid w:val="002036C0"/>
    <w:rsid w:val="00203935"/>
    <w:rsid w:val="002076F5"/>
    <w:rsid w:val="00207AB8"/>
    <w:rsid w:val="00210A36"/>
    <w:rsid w:val="00210AE5"/>
    <w:rsid w:val="00211D67"/>
    <w:rsid w:val="00212818"/>
    <w:rsid w:val="00212873"/>
    <w:rsid w:val="002129D6"/>
    <w:rsid w:val="00212B89"/>
    <w:rsid w:val="00212FF2"/>
    <w:rsid w:val="002132C8"/>
    <w:rsid w:val="00213405"/>
    <w:rsid w:val="002141D8"/>
    <w:rsid w:val="002141EE"/>
    <w:rsid w:val="002148B2"/>
    <w:rsid w:val="00214F73"/>
    <w:rsid w:val="002152CB"/>
    <w:rsid w:val="00215501"/>
    <w:rsid w:val="00215837"/>
    <w:rsid w:val="00215927"/>
    <w:rsid w:val="0021595F"/>
    <w:rsid w:val="00215AD2"/>
    <w:rsid w:val="00215DA6"/>
    <w:rsid w:val="00215F2C"/>
    <w:rsid w:val="0021664C"/>
    <w:rsid w:val="002166A7"/>
    <w:rsid w:val="00216FF5"/>
    <w:rsid w:val="002171E8"/>
    <w:rsid w:val="002173F0"/>
    <w:rsid w:val="00217467"/>
    <w:rsid w:val="00217A15"/>
    <w:rsid w:val="002202FE"/>
    <w:rsid w:val="00220934"/>
    <w:rsid w:val="00220CB2"/>
    <w:rsid w:val="00220F65"/>
    <w:rsid w:val="002211B0"/>
    <w:rsid w:val="00221B21"/>
    <w:rsid w:val="00221C8E"/>
    <w:rsid w:val="00222035"/>
    <w:rsid w:val="002221F8"/>
    <w:rsid w:val="00222546"/>
    <w:rsid w:val="002227A0"/>
    <w:rsid w:val="00222CA3"/>
    <w:rsid w:val="0022349A"/>
    <w:rsid w:val="00223D4A"/>
    <w:rsid w:val="00223DA8"/>
    <w:rsid w:val="00224597"/>
    <w:rsid w:val="002250D9"/>
    <w:rsid w:val="00225DB4"/>
    <w:rsid w:val="00226650"/>
    <w:rsid w:val="00226853"/>
    <w:rsid w:val="00226B7E"/>
    <w:rsid w:val="00226EA3"/>
    <w:rsid w:val="0022778D"/>
    <w:rsid w:val="00227C0D"/>
    <w:rsid w:val="00230375"/>
    <w:rsid w:val="0023066F"/>
    <w:rsid w:val="002307A4"/>
    <w:rsid w:val="002307E5"/>
    <w:rsid w:val="00232E91"/>
    <w:rsid w:val="00234A10"/>
    <w:rsid w:val="00234A4E"/>
    <w:rsid w:val="00235023"/>
    <w:rsid w:val="00235043"/>
    <w:rsid w:val="00235259"/>
    <w:rsid w:val="00235280"/>
    <w:rsid w:val="00235DB4"/>
    <w:rsid w:val="0023667B"/>
    <w:rsid w:val="00236993"/>
    <w:rsid w:val="0023712B"/>
    <w:rsid w:val="002400D1"/>
    <w:rsid w:val="0024016D"/>
    <w:rsid w:val="00240366"/>
    <w:rsid w:val="0024040D"/>
    <w:rsid w:val="00240A8D"/>
    <w:rsid w:val="00240ED9"/>
    <w:rsid w:val="002412CA"/>
    <w:rsid w:val="00241C7F"/>
    <w:rsid w:val="00242EB0"/>
    <w:rsid w:val="00242EBE"/>
    <w:rsid w:val="00242F59"/>
    <w:rsid w:val="00243108"/>
    <w:rsid w:val="00243270"/>
    <w:rsid w:val="00243488"/>
    <w:rsid w:val="00243535"/>
    <w:rsid w:val="002437C5"/>
    <w:rsid w:val="002437DD"/>
    <w:rsid w:val="00243B64"/>
    <w:rsid w:val="00243E02"/>
    <w:rsid w:val="00243E52"/>
    <w:rsid w:val="002443A0"/>
    <w:rsid w:val="00244435"/>
    <w:rsid w:val="002444AD"/>
    <w:rsid w:val="00244CE3"/>
    <w:rsid w:val="002453A1"/>
    <w:rsid w:val="00245647"/>
    <w:rsid w:val="00245666"/>
    <w:rsid w:val="00246EE6"/>
    <w:rsid w:val="0024750B"/>
    <w:rsid w:val="00247867"/>
    <w:rsid w:val="00247F2B"/>
    <w:rsid w:val="00250126"/>
    <w:rsid w:val="00250382"/>
    <w:rsid w:val="00250A07"/>
    <w:rsid w:val="00250B3D"/>
    <w:rsid w:val="0025190B"/>
    <w:rsid w:val="00251A29"/>
    <w:rsid w:val="00251CB7"/>
    <w:rsid w:val="00251F42"/>
    <w:rsid w:val="0025206D"/>
    <w:rsid w:val="00252160"/>
    <w:rsid w:val="0025276C"/>
    <w:rsid w:val="00252AD4"/>
    <w:rsid w:val="00252B9C"/>
    <w:rsid w:val="002533F2"/>
    <w:rsid w:val="00253950"/>
    <w:rsid w:val="00253D6D"/>
    <w:rsid w:val="00254817"/>
    <w:rsid w:val="00254891"/>
    <w:rsid w:val="0025510F"/>
    <w:rsid w:val="00255E43"/>
    <w:rsid w:val="00256683"/>
    <w:rsid w:val="00256ED7"/>
    <w:rsid w:val="00256F31"/>
    <w:rsid w:val="00257277"/>
    <w:rsid w:val="00257584"/>
    <w:rsid w:val="002576D8"/>
    <w:rsid w:val="002577A2"/>
    <w:rsid w:val="00260406"/>
    <w:rsid w:val="002604AF"/>
    <w:rsid w:val="00260645"/>
    <w:rsid w:val="00260C33"/>
    <w:rsid w:val="00261279"/>
    <w:rsid w:val="002614FE"/>
    <w:rsid w:val="00261669"/>
    <w:rsid w:val="00262497"/>
    <w:rsid w:val="00262808"/>
    <w:rsid w:val="00262E07"/>
    <w:rsid w:val="00263070"/>
    <w:rsid w:val="00263679"/>
    <w:rsid w:val="00264516"/>
    <w:rsid w:val="00264C74"/>
    <w:rsid w:val="00265468"/>
    <w:rsid w:val="002655E4"/>
    <w:rsid w:val="00265A3B"/>
    <w:rsid w:val="00266370"/>
    <w:rsid w:val="00266866"/>
    <w:rsid w:val="00267294"/>
    <w:rsid w:val="0026798D"/>
    <w:rsid w:val="00270FBC"/>
    <w:rsid w:val="002711F6"/>
    <w:rsid w:val="002712EC"/>
    <w:rsid w:val="00271403"/>
    <w:rsid w:val="002715F0"/>
    <w:rsid w:val="002725EE"/>
    <w:rsid w:val="00272670"/>
    <w:rsid w:val="002734F0"/>
    <w:rsid w:val="002737B2"/>
    <w:rsid w:val="00274039"/>
    <w:rsid w:val="00274ADA"/>
    <w:rsid w:val="00274EF9"/>
    <w:rsid w:val="00275175"/>
    <w:rsid w:val="002755F8"/>
    <w:rsid w:val="00275662"/>
    <w:rsid w:val="002758F0"/>
    <w:rsid w:val="00275AF4"/>
    <w:rsid w:val="002766F2"/>
    <w:rsid w:val="002768E1"/>
    <w:rsid w:val="00276B58"/>
    <w:rsid w:val="00276F97"/>
    <w:rsid w:val="00277613"/>
    <w:rsid w:val="00277C5B"/>
    <w:rsid w:val="0028053D"/>
    <w:rsid w:val="00280841"/>
    <w:rsid w:val="00280C96"/>
    <w:rsid w:val="0028149A"/>
    <w:rsid w:val="002815F2"/>
    <w:rsid w:val="002816CA"/>
    <w:rsid w:val="002833B9"/>
    <w:rsid w:val="00283563"/>
    <w:rsid w:val="00283737"/>
    <w:rsid w:val="002843A0"/>
    <w:rsid w:val="00284817"/>
    <w:rsid w:val="00284DEF"/>
    <w:rsid w:val="00285A8E"/>
    <w:rsid w:val="00285D4C"/>
    <w:rsid w:val="00285E34"/>
    <w:rsid w:val="00285F86"/>
    <w:rsid w:val="002860AC"/>
    <w:rsid w:val="00286853"/>
    <w:rsid w:val="00286A2C"/>
    <w:rsid w:val="002876E5"/>
    <w:rsid w:val="00290EDD"/>
    <w:rsid w:val="00290F3E"/>
    <w:rsid w:val="00291A33"/>
    <w:rsid w:val="00291C62"/>
    <w:rsid w:val="00291F8D"/>
    <w:rsid w:val="0029211E"/>
    <w:rsid w:val="00292175"/>
    <w:rsid w:val="00292D20"/>
    <w:rsid w:val="00293091"/>
    <w:rsid w:val="002932C4"/>
    <w:rsid w:val="002932E8"/>
    <w:rsid w:val="00293E6F"/>
    <w:rsid w:val="0029482C"/>
    <w:rsid w:val="00295ED5"/>
    <w:rsid w:val="00295F55"/>
    <w:rsid w:val="00296256"/>
    <w:rsid w:val="00296865"/>
    <w:rsid w:val="00296A04"/>
    <w:rsid w:val="00296AD9"/>
    <w:rsid w:val="00296D19"/>
    <w:rsid w:val="00297B90"/>
    <w:rsid w:val="00297D76"/>
    <w:rsid w:val="002A0D33"/>
    <w:rsid w:val="002A10AE"/>
    <w:rsid w:val="002A1213"/>
    <w:rsid w:val="002A1307"/>
    <w:rsid w:val="002A13ED"/>
    <w:rsid w:val="002A15DA"/>
    <w:rsid w:val="002A199D"/>
    <w:rsid w:val="002A1CF3"/>
    <w:rsid w:val="002A1E68"/>
    <w:rsid w:val="002A1FB0"/>
    <w:rsid w:val="002A216E"/>
    <w:rsid w:val="002A2EA0"/>
    <w:rsid w:val="002A2F9D"/>
    <w:rsid w:val="002A30A3"/>
    <w:rsid w:val="002A3C8E"/>
    <w:rsid w:val="002A4899"/>
    <w:rsid w:val="002A4A7C"/>
    <w:rsid w:val="002A4ADF"/>
    <w:rsid w:val="002A4CE4"/>
    <w:rsid w:val="002A50CD"/>
    <w:rsid w:val="002A5273"/>
    <w:rsid w:val="002A52A8"/>
    <w:rsid w:val="002A54B2"/>
    <w:rsid w:val="002A554E"/>
    <w:rsid w:val="002A5824"/>
    <w:rsid w:val="002A652F"/>
    <w:rsid w:val="002A6C41"/>
    <w:rsid w:val="002A6D79"/>
    <w:rsid w:val="002B00A7"/>
    <w:rsid w:val="002B0218"/>
    <w:rsid w:val="002B0967"/>
    <w:rsid w:val="002B0D2A"/>
    <w:rsid w:val="002B0EAE"/>
    <w:rsid w:val="002B20AF"/>
    <w:rsid w:val="002B2BCD"/>
    <w:rsid w:val="002B40FE"/>
    <w:rsid w:val="002B4F99"/>
    <w:rsid w:val="002B5620"/>
    <w:rsid w:val="002B5D4D"/>
    <w:rsid w:val="002B6520"/>
    <w:rsid w:val="002B6814"/>
    <w:rsid w:val="002B687A"/>
    <w:rsid w:val="002B68A2"/>
    <w:rsid w:val="002B68CE"/>
    <w:rsid w:val="002B6B27"/>
    <w:rsid w:val="002B743A"/>
    <w:rsid w:val="002B7B71"/>
    <w:rsid w:val="002C01A9"/>
    <w:rsid w:val="002C041A"/>
    <w:rsid w:val="002C08F2"/>
    <w:rsid w:val="002C0AC6"/>
    <w:rsid w:val="002C1A11"/>
    <w:rsid w:val="002C1C41"/>
    <w:rsid w:val="002C2890"/>
    <w:rsid w:val="002C2CC3"/>
    <w:rsid w:val="002C2F47"/>
    <w:rsid w:val="002C3751"/>
    <w:rsid w:val="002C39CA"/>
    <w:rsid w:val="002C57AB"/>
    <w:rsid w:val="002C60DB"/>
    <w:rsid w:val="002C6888"/>
    <w:rsid w:val="002C7B23"/>
    <w:rsid w:val="002C7D92"/>
    <w:rsid w:val="002C7F63"/>
    <w:rsid w:val="002C7F9C"/>
    <w:rsid w:val="002D04FA"/>
    <w:rsid w:val="002D0E9C"/>
    <w:rsid w:val="002D10E7"/>
    <w:rsid w:val="002D13B9"/>
    <w:rsid w:val="002D1477"/>
    <w:rsid w:val="002D22FE"/>
    <w:rsid w:val="002D2DAD"/>
    <w:rsid w:val="002D33D2"/>
    <w:rsid w:val="002D3F84"/>
    <w:rsid w:val="002D44E7"/>
    <w:rsid w:val="002D460C"/>
    <w:rsid w:val="002D4BC9"/>
    <w:rsid w:val="002D58FE"/>
    <w:rsid w:val="002D5EC7"/>
    <w:rsid w:val="002D74CC"/>
    <w:rsid w:val="002D7818"/>
    <w:rsid w:val="002D7DEB"/>
    <w:rsid w:val="002E0199"/>
    <w:rsid w:val="002E2159"/>
    <w:rsid w:val="002E26FE"/>
    <w:rsid w:val="002E3667"/>
    <w:rsid w:val="002E3AA9"/>
    <w:rsid w:val="002E48E9"/>
    <w:rsid w:val="002E4FD6"/>
    <w:rsid w:val="002E50F0"/>
    <w:rsid w:val="002E61F9"/>
    <w:rsid w:val="002E62ED"/>
    <w:rsid w:val="002E6FC5"/>
    <w:rsid w:val="002E70BD"/>
    <w:rsid w:val="002E7213"/>
    <w:rsid w:val="002E76C1"/>
    <w:rsid w:val="002E787A"/>
    <w:rsid w:val="002E79AF"/>
    <w:rsid w:val="002E79B2"/>
    <w:rsid w:val="002E7FCF"/>
    <w:rsid w:val="002E7FE4"/>
    <w:rsid w:val="002F01D1"/>
    <w:rsid w:val="002F01D2"/>
    <w:rsid w:val="002F01F2"/>
    <w:rsid w:val="002F0299"/>
    <w:rsid w:val="002F034B"/>
    <w:rsid w:val="002F063D"/>
    <w:rsid w:val="002F068A"/>
    <w:rsid w:val="002F0883"/>
    <w:rsid w:val="002F0C30"/>
    <w:rsid w:val="002F0DB7"/>
    <w:rsid w:val="002F0F0C"/>
    <w:rsid w:val="002F14A7"/>
    <w:rsid w:val="002F18C6"/>
    <w:rsid w:val="002F2EE1"/>
    <w:rsid w:val="002F3DFA"/>
    <w:rsid w:val="002F3E4D"/>
    <w:rsid w:val="002F4900"/>
    <w:rsid w:val="002F5039"/>
    <w:rsid w:val="002F52A6"/>
    <w:rsid w:val="002F5A55"/>
    <w:rsid w:val="002F5D27"/>
    <w:rsid w:val="002F6225"/>
    <w:rsid w:val="002F6571"/>
    <w:rsid w:val="002F6CDD"/>
    <w:rsid w:val="002F6E7A"/>
    <w:rsid w:val="002F7B7C"/>
    <w:rsid w:val="00300909"/>
    <w:rsid w:val="00301180"/>
    <w:rsid w:val="00302F31"/>
    <w:rsid w:val="003047EF"/>
    <w:rsid w:val="0030595F"/>
    <w:rsid w:val="00306499"/>
    <w:rsid w:val="0030655E"/>
    <w:rsid w:val="0030704F"/>
    <w:rsid w:val="003070F7"/>
    <w:rsid w:val="00307E26"/>
    <w:rsid w:val="00310009"/>
    <w:rsid w:val="00310025"/>
    <w:rsid w:val="00310682"/>
    <w:rsid w:val="00310789"/>
    <w:rsid w:val="00310C69"/>
    <w:rsid w:val="00311017"/>
    <w:rsid w:val="00311325"/>
    <w:rsid w:val="003128F7"/>
    <w:rsid w:val="00312963"/>
    <w:rsid w:val="00313D12"/>
    <w:rsid w:val="00313F2F"/>
    <w:rsid w:val="00313FA2"/>
    <w:rsid w:val="00314504"/>
    <w:rsid w:val="00314D19"/>
    <w:rsid w:val="00315360"/>
    <w:rsid w:val="0031546F"/>
    <w:rsid w:val="00315C8F"/>
    <w:rsid w:val="003165BC"/>
    <w:rsid w:val="00316640"/>
    <w:rsid w:val="003178AA"/>
    <w:rsid w:val="0032094F"/>
    <w:rsid w:val="00321318"/>
    <w:rsid w:val="003217E8"/>
    <w:rsid w:val="003218AA"/>
    <w:rsid w:val="00321CB9"/>
    <w:rsid w:val="00322583"/>
    <w:rsid w:val="00322E5C"/>
    <w:rsid w:val="0032329C"/>
    <w:rsid w:val="003236BB"/>
    <w:rsid w:val="0032423D"/>
    <w:rsid w:val="00324DFA"/>
    <w:rsid w:val="003261A8"/>
    <w:rsid w:val="00326476"/>
    <w:rsid w:val="003268A6"/>
    <w:rsid w:val="00326B20"/>
    <w:rsid w:val="0032706C"/>
    <w:rsid w:val="0032718D"/>
    <w:rsid w:val="003277B3"/>
    <w:rsid w:val="003300AF"/>
    <w:rsid w:val="003310F0"/>
    <w:rsid w:val="00332674"/>
    <w:rsid w:val="00332EC5"/>
    <w:rsid w:val="00333080"/>
    <w:rsid w:val="00333B81"/>
    <w:rsid w:val="003343EA"/>
    <w:rsid w:val="00334816"/>
    <w:rsid w:val="003353F7"/>
    <w:rsid w:val="003357AB"/>
    <w:rsid w:val="00335DF8"/>
    <w:rsid w:val="00336474"/>
    <w:rsid w:val="00336B3D"/>
    <w:rsid w:val="00337A4E"/>
    <w:rsid w:val="00337B0B"/>
    <w:rsid w:val="00337B29"/>
    <w:rsid w:val="0034093B"/>
    <w:rsid w:val="0034104A"/>
    <w:rsid w:val="003416C6"/>
    <w:rsid w:val="0034287E"/>
    <w:rsid w:val="00342DCA"/>
    <w:rsid w:val="00343E75"/>
    <w:rsid w:val="00343F07"/>
    <w:rsid w:val="00344148"/>
    <w:rsid w:val="0034422C"/>
    <w:rsid w:val="003444F9"/>
    <w:rsid w:val="0034467E"/>
    <w:rsid w:val="00344CAD"/>
    <w:rsid w:val="00346026"/>
    <w:rsid w:val="00347260"/>
    <w:rsid w:val="00347B7C"/>
    <w:rsid w:val="003502F1"/>
    <w:rsid w:val="0035036E"/>
    <w:rsid w:val="00350EEF"/>
    <w:rsid w:val="00351518"/>
    <w:rsid w:val="003519FE"/>
    <w:rsid w:val="00351AAC"/>
    <w:rsid w:val="00352A82"/>
    <w:rsid w:val="00352C52"/>
    <w:rsid w:val="00352CAD"/>
    <w:rsid w:val="00352D3D"/>
    <w:rsid w:val="00353305"/>
    <w:rsid w:val="00353346"/>
    <w:rsid w:val="0035337C"/>
    <w:rsid w:val="00353A22"/>
    <w:rsid w:val="00354B66"/>
    <w:rsid w:val="00355A86"/>
    <w:rsid w:val="00355D27"/>
    <w:rsid w:val="00355DCB"/>
    <w:rsid w:val="00356FED"/>
    <w:rsid w:val="0035740F"/>
    <w:rsid w:val="00357B9E"/>
    <w:rsid w:val="00357C38"/>
    <w:rsid w:val="00357D27"/>
    <w:rsid w:val="00360130"/>
    <w:rsid w:val="003609DA"/>
    <w:rsid w:val="00360DEE"/>
    <w:rsid w:val="003611A2"/>
    <w:rsid w:val="00361ACF"/>
    <w:rsid w:val="00361BC2"/>
    <w:rsid w:val="0036238D"/>
    <w:rsid w:val="0036245B"/>
    <w:rsid w:val="00362689"/>
    <w:rsid w:val="0036271F"/>
    <w:rsid w:val="00362C0E"/>
    <w:rsid w:val="00362EDF"/>
    <w:rsid w:val="003632E0"/>
    <w:rsid w:val="00363C8E"/>
    <w:rsid w:val="00364672"/>
    <w:rsid w:val="00364768"/>
    <w:rsid w:val="00364814"/>
    <w:rsid w:val="0036491E"/>
    <w:rsid w:val="00364AD9"/>
    <w:rsid w:val="00364E4E"/>
    <w:rsid w:val="00365534"/>
    <w:rsid w:val="00365AE0"/>
    <w:rsid w:val="00365BD4"/>
    <w:rsid w:val="00365CE6"/>
    <w:rsid w:val="00365F88"/>
    <w:rsid w:val="003662B1"/>
    <w:rsid w:val="003664E7"/>
    <w:rsid w:val="003669AF"/>
    <w:rsid w:val="00366A91"/>
    <w:rsid w:val="00367048"/>
    <w:rsid w:val="0036708C"/>
    <w:rsid w:val="00367CAE"/>
    <w:rsid w:val="00370FCC"/>
    <w:rsid w:val="0037179D"/>
    <w:rsid w:val="00372340"/>
    <w:rsid w:val="00373DFF"/>
    <w:rsid w:val="00374058"/>
    <w:rsid w:val="00374667"/>
    <w:rsid w:val="0037573F"/>
    <w:rsid w:val="00375B6F"/>
    <w:rsid w:val="00376D02"/>
    <w:rsid w:val="00377533"/>
    <w:rsid w:val="00377AC5"/>
    <w:rsid w:val="003806AB"/>
    <w:rsid w:val="0038082A"/>
    <w:rsid w:val="003808F0"/>
    <w:rsid w:val="00380D2D"/>
    <w:rsid w:val="003810E4"/>
    <w:rsid w:val="00381507"/>
    <w:rsid w:val="00381F8E"/>
    <w:rsid w:val="0038209C"/>
    <w:rsid w:val="00382F65"/>
    <w:rsid w:val="00382FF7"/>
    <w:rsid w:val="00384955"/>
    <w:rsid w:val="00384BB6"/>
    <w:rsid w:val="00384D38"/>
    <w:rsid w:val="00384FBC"/>
    <w:rsid w:val="003852D1"/>
    <w:rsid w:val="0038759F"/>
    <w:rsid w:val="00387719"/>
    <w:rsid w:val="00387933"/>
    <w:rsid w:val="00387C27"/>
    <w:rsid w:val="00387C5B"/>
    <w:rsid w:val="00387C61"/>
    <w:rsid w:val="00387E6C"/>
    <w:rsid w:val="00387F13"/>
    <w:rsid w:val="0039179B"/>
    <w:rsid w:val="00391B51"/>
    <w:rsid w:val="00391E81"/>
    <w:rsid w:val="00391FE7"/>
    <w:rsid w:val="00392430"/>
    <w:rsid w:val="00392527"/>
    <w:rsid w:val="00392B1A"/>
    <w:rsid w:val="00392BBA"/>
    <w:rsid w:val="003930DA"/>
    <w:rsid w:val="00393D63"/>
    <w:rsid w:val="00395558"/>
    <w:rsid w:val="00395AD2"/>
    <w:rsid w:val="0039614A"/>
    <w:rsid w:val="003961DD"/>
    <w:rsid w:val="00396BA5"/>
    <w:rsid w:val="00396E87"/>
    <w:rsid w:val="00396F16"/>
    <w:rsid w:val="003A04A4"/>
    <w:rsid w:val="003A09D1"/>
    <w:rsid w:val="003A1B0B"/>
    <w:rsid w:val="003A1D26"/>
    <w:rsid w:val="003A21BB"/>
    <w:rsid w:val="003A244C"/>
    <w:rsid w:val="003A24EF"/>
    <w:rsid w:val="003A276A"/>
    <w:rsid w:val="003A3455"/>
    <w:rsid w:val="003A34DF"/>
    <w:rsid w:val="003A429C"/>
    <w:rsid w:val="003A446D"/>
    <w:rsid w:val="003A44BF"/>
    <w:rsid w:val="003A4FBE"/>
    <w:rsid w:val="003A50F0"/>
    <w:rsid w:val="003A5150"/>
    <w:rsid w:val="003A5C9A"/>
    <w:rsid w:val="003A6C6C"/>
    <w:rsid w:val="003A6D56"/>
    <w:rsid w:val="003B0A8B"/>
    <w:rsid w:val="003B1095"/>
    <w:rsid w:val="003B275F"/>
    <w:rsid w:val="003B2A47"/>
    <w:rsid w:val="003B2B54"/>
    <w:rsid w:val="003B2FB6"/>
    <w:rsid w:val="003B44F9"/>
    <w:rsid w:val="003B464D"/>
    <w:rsid w:val="003B4721"/>
    <w:rsid w:val="003B490B"/>
    <w:rsid w:val="003B516A"/>
    <w:rsid w:val="003B5E77"/>
    <w:rsid w:val="003B61E9"/>
    <w:rsid w:val="003B6DA6"/>
    <w:rsid w:val="003B6E34"/>
    <w:rsid w:val="003B73B4"/>
    <w:rsid w:val="003B73E0"/>
    <w:rsid w:val="003B7792"/>
    <w:rsid w:val="003B7AF6"/>
    <w:rsid w:val="003B7BD8"/>
    <w:rsid w:val="003B7D26"/>
    <w:rsid w:val="003C013E"/>
    <w:rsid w:val="003C035D"/>
    <w:rsid w:val="003C07ED"/>
    <w:rsid w:val="003C0E09"/>
    <w:rsid w:val="003C1C1D"/>
    <w:rsid w:val="003C2835"/>
    <w:rsid w:val="003C2CA4"/>
    <w:rsid w:val="003C3A64"/>
    <w:rsid w:val="003C3B42"/>
    <w:rsid w:val="003C3C70"/>
    <w:rsid w:val="003C3EAB"/>
    <w:rsid w:val="003C4125"/>
    <w:rsid w:val="003C428D"/>
    <w:rsid w:val="003C43F1"/>
    <w:rsid w:val="003C45FA"/>
    <w:rsid w:val="003C4D17"/>
    <w:rsid w:val="003C5911"/>
    <w:rsid w:val="003C60A4"/>
    <w:rsid w:val="003C662A"/>
    <w:rsid w:val="003C67D7"/>
    <w:rsid w:val="003C691E"/>
    <w:rsid w:val="003D0320"/>
    <w:rsid w:val="003D05E9"/>
    <w:rsid w:val="003D0F49"/>
    <w:rsid w:val="003D111D"/>
    <w:rsid w:val="003D156F"/>
    <w:rsid w:val="003D1F1D"/>
    <w:rsid w:val="003D2B80"/>
    <w:rsid w:val="003D32F3"/>
    <w:rsid w:val="003D3B5C"/>
    <w:rsid w:val="003D3F52"/>
    <w:rsid w:val="003D4054"/>
    <w:rsid w:val="003D4144"/>
    <w:rsid w:val="003D4170"/>
    <w:rsid w:val="003D4DC2"/>
    <w:rsid w:val="003D5201"/>
    <w:rsid w:val="003D5327"/>
    <w:rsid w:val="003D5407"/>
    <w:rsid w:val="003D5828"/>
    <w:rsid w:val="003D6351"/>
    <w:rsid w:val="003D68C8"/>
    <w:rsid w:val="003D6BB3"/>
    <w:rsid w:val="003D768A"/>
    <w:rsid w:val="003D7877"/>
    <w:rsid w:val="003D7CD8"/>
    <w:rsid w:val="003E087A"/>
    <w:rsid w:val="003E19F5"/>
    <w:rsid w:val="003E1C27"/>
    <w:rsid w:val="003E237C"/>
    <w:rsid w:val="003E2D44"/>
    <w:rsid w:val="003E3281"/>
    <w:rsid w:val="003E36FD"/>
    <w:rsid w:val="003E3858"/>
    <w:rsid w:val="003E3CEC"/>
    <w:rsid w:val="003E42B4"/>
    <w:rsid w:val="003E4398"/>
    <w:rsid w:val="003E4B75"/>
    <w:rsid w:val="003E4C6A"/>
    <w:rsid w:val="003E5867"/>
    <w:rsid w:val="003E6060"/>
    <w:rsid w:val="003E60F7"/>
    <w:rsid w:val="003E6153"/>
    <w:rsid w:val="003E67DC"/>
    <w:rsid w:val="003E6B4D"/>
    <w:rsid w:val="003E6EE8"/>
    <w:rsid w:val="003E6F89"/>
    <w:rsid w:val="003E7567"/>
    <w:rsid w:val="003F0AF0"/>
    <w:rsid w:val="003F185A"/>
    <w:rsid w:val="003F1EC7"/>
    <w:rsid w:val="003F2F67"/>
    <w:rsid w:val="003F3889"/>
    <w:rsid w:val="003F3922"/>
    <w:rsid w:val="003F3AF6"/>
    <w:rsid w:val="003F3F0A"/>
    <w:rsid w:val="003F44A7"/>
    <w:rsid w:val="003F4692"/>
    <w:rsid w:val="003F4914"/>
    <w:rsid w:val="003F50B3"/>
    <w:rsid w:val="003F5533"/>
    <w:rsid w:val="003F61AD"/>
    <w:rsid w:val="003F6C0F"/>
    <w:rsid w:val="003F6CEB"/>
    <w:rsid w:val="003F7D99"/>
    <w:rsid w:val="0040051E"/>
    <w:rsid w:val="00400631"/>
    <w:rsid w:val="0040195D"/>
    <w:rsid w:val="00401969"/>
    <w:rsid w:val="0040226F"/>
    <w:rsid w:val="00402398"/>
    <w:rsid w:val="004036FF"/>
    <w:rsid w:val="00404312"/>
    <w:rsid w:val="00404AD6"/>
    <w:rsid w:val="00404B03"/>
    <w:rsid w:val="00404DBE"/>
    <w:rsid w:val="004056BC"/>
    <w:rsid w:val="004063BE"/>
    <w:rsid w:val="00406A61"/>
    <w:rsid w:val="00406CB3"/>
    <w:rsid w:val="004074D2"/>
    <w:rsid w:val="004077DF"/>
    <w:rsid w:val="00407890"/>
    <w:rsid w:val="00407AD0"/>
    <w:rsid w:val="00410474"/>
    <w:rsid w:val="00410C4D"/>
    <w:rsid w:val="00410CD5"/>
    <w:rsid w:val="00410E9E"/>
    <w:rsid w:val="00411041"/>
    <w:rsid w:val="0041107A"/>
    <w:rsid w:val="0041157D"/>
    <w:rsid w:val="0041194C"/>
    <w:rsid w:val="00411B65"/>
    <w:rsid w:val="00411BD3"/>
    <w:rsid w:val="004122C2"/>
    <w:rsid w:val="0041266C"/>
    <w:rsid w:val="0041337B"/>
    <w:rsid w:val="00413421"/>
    <w:rsid w:val="004136EF"/>
    <w:rsid w:val="004137BF"/>
    <w:rsid w:val="0041388B"/>
    <w:rsid w:val="00413A9A"/>
    <w:rsid w:val="00414673"/>
    <w:rsid w:val="00414B50"/>
    <w:rsid w:val="0041551D"/>
    <w:rsid w:val="004155F0"/>
    <w:rsid w:val="00415853"/>
    <w:rsid w:val="00416029"/>
    <w:rsid w:val="004164D4"/>
    <w:rsid w:val="0041701C"/>
    <w:rsid w:val="004174F0"/>
    <w:rsid w:val="00417547"/>
    <w:rsid w:val="00417857"/>
    <w:rsid w:val="00417C84"/>
    <w:rsid w:val="0042089D"/>
    <w:rsid w:val="0042092D"/>
    <w:rsid w:val="00421006"/>
    <w:rsid w:val="004212F3"/>
    <w:rsid w:val="004219AE"/>
    <w:rsid w:val="00421ED9"/>
    <w:rsid w:val="00422364"/>
    <w:rsid w:val="004226A2"/>
    <w:rsid w:val="004227CC"/>
    <w:rsid w:val="00422AC3"/>
    <w:rsid w:val="00422D7C"/>
    <w:rsid w:val="00422D82"/>
    <w:rsid w:val="0042424A"/>
    <w:rsid w:val="004254FB"/>
    <w:rsid w:val="00426703"/>
    <w:rsid w:val="00426C60"/>
    <w:rsid w:val="0042766E"/>
    <w:rsid w:val="00430646"/>
    <w:rsid w:val="00431A2E"/>
    <w:rsid w:val="00431D20"/>
    <w:rsid w:val="004322A0"/>
    <w:rsid w:val="00432482"/>
    <w:rsid w:val="004327E8"/>
    <w:rsid w:val="004328FB"/>
    <w:rsid w:val="00432B6E"/>
    <w:rsid w:val="00432E41"/>
    <w:rsid w:val="00433A15"/>
    <w:rsid w:val="00433F21"/>
    <w:rsid w:val="00434CA1"/>
    <w:rsid w:val="004359F5"/>
    <w:rsid w:val="00435B7A"/>
    <w:rsid w:val="00435F19"/>
    <w:rsid w:val="00435FEE"/>
    <w:rsid w:val="00436B47"/>
    <w:rsid w:val="00436B78"/>
    <w:rsid w:val="00436D09"/>
    <w:rsid w:val="00436FBC"/>
    <w:rsid w:val="00437341"/>
    <w:rsid w:val="00437C72"/>
    <w:rsid w:val="00440483"/>
    <w:rsid w:val="00440594"/>
    <w:rsid w:val="00440C99"/>
    <w:rsid w:val="00441624"/>
    <w:rsid w:val="00441FEC"/>
    <w:rsid w:val="004421E8"/>
    <w:rsid w:val="00442479"/>
    <w:rsid w:val="00442737"/>
    <w:rsid w:val="004427BA"/>
    <w:rsid w:val="00442A0B"/>
    <w:rsid w:val="00442C32"/>
    <w:rsid w:val="00443D74"/>
    <w:rsid w:val="00444CBA"/>
    <w:rsid w:val="00444D0C"/>
    <w:rsid w:val="004451FF"/>
    <w:rsid w:val="004456FD"/>
    <w:rsid w:val="00445E7D"/>
    <w:rsid w:val="00446217"/>
    <w:rsid w:val="004463B8"/>
    <w:rsid w:val="004463EA"/>
    <w:rsid w:val="00446ABB"/>
    <w:rsid w:val="00446C01"/>
    <w:rsid w:val="00446C73"/>
    <w:rsid w:val="00447709"/>
    <w:rsid w:val="00447D4C"/>
    <w:rsid w:val="004510D4"/>
    <w:rsid w:val="00451318"/>
    <w:rsid w:val="00451346"/>
    <w:rsid w:val="00451360"/>
    <w:rsid w:val="0045150A"/>
    <w:rsid w:val="00451D23"/>
    <w:rsid w:val="00451ECC"/>
    <w:rsid w:val="0045209D"/>
    <w:rsid w:val="00452B08"/>
    <w:rsid w:val="00452CDE"/>
    <w:rsid w:val="0045303F"/>
    <w:rsid w:val="00453C59"/>
    <w:rsid w:val="00453E4F"/>
    <w:rsid w:val="004541E3"/>
    <w:rsid w:val="00454920"/>
    <w:rsid w:val="00454BAC"/>
    <w:rsid w:val="00454DBC"/>
    <w:rsid w:val="004555CC"/>
    <w:rsid w:val="004564A5"/>
    <w:rsid w:val="00456972"/>
    <w:rsid w:val="00456BC2"/>
    <w:rsid w:val="00456CD3"/>
    <w:rsid w:val="0045703F"/>
    <w:rsid w:val="004573A9"/>
    <w:rsid w:val="004573D6"/>
    <w:rsid w:val="004574CE"/>
    <w:rsid w:val="00457DEE"/>
    <w:rsid w:val="0046047F"/>
    <w:rsid w:val="004605E2"/>
    <w:rsid w:val="00460F5F"/>
    <w:rsid w:val="004617A0"/>
    <w:rsid w:val="004619F7"/>
    <w:rsid w:val="00461CBB"/>
    <w:rsid w:val="004623AD"/>
    <w:rsid w:val="004623B3"/>
    <w:rsid w:val="00462F17"/>
    <w:rsid w:val="004638F3"/>
    <w:rsid w:val="00463AA1"/>
    <w:rsid w:val="004640F0"/>
    <w:rsid w:val="004642AE"/>
    <w:rsid w:val="004642DF"/>
    <w:rsid w:val="004645E7"/>
    <w:rsid w:val="00464672"/>
    <w:rsid w:val="00465408"/>
    <w:rsid w:val="00465700"/>
    <w:rsid w:val="00465B3F"/>
    <w:rsid w:val="00465E76"/>
    <w:rsid w:val="00465F82"/>
    <w:rsid w:val="00466225"/>
    <w:rsid w:val="004663BD"/>
    <w:rsid w:val="00466895"/>
    <w:rsid w:val="00466D1B"/>
    <w:rsid w:val="00467028"/>
    <w:rsid w:val="004671CA"/>
    <w:rsid w:val="00467427"/>
    <w:rsid w:val="00467641"/>
    <w:rsid w:val="00467829"/>
    <w:rsid w:val="00467C78"/>
    <w:rsid w:val="00470022"/>
    <w:rsid w:val="00470714"/>
    <w:rsid w:val="00470743"/>
    <w:rsid w:val="00470BF6"/>
    <w:rsid w:val="00471135"/>
    <w:rsid w:val="00471FB5"/>
    <w:rsid w:val="004723FD"/>
    <w:rsid w:val="00472564"/>
    <w:rsid w:val="0047277A"/>
    <w:rsid w:val="004728A4"/>
    <w:rsid w:val="00472B39"/>
    <w:rsid w:val="00473ED8"/>
    <w:rsid w:val="00474611"/>
    <w:rsid w:val="00474722"/>
    <w:rsid w:val="00475E10"/>
    <w:rsid w:val="00476266"/>
    <w:rsid w:val="00476368"/>
    <w:rsid w:val="0047777A"/>
    <w:rsid w:val="00477C86"/>
    <w:rsid w:val="00477EE5"/>
    <w:rsid w:val="0048091C"/>
    <w:rsid w:val="004816E5"/>
    <w:rsid w:val="004817C0"/>
    <w:rsid w:val="0048205E"/>
    <w:rsid w:val="004822E6"/>
    <w:rsid w:val="00482E91"/>
    <w:rsid w:val="00482EFA"/>
    <w:rsid w:val="00483A89"/>
    <w:rsid w:val="00483D4C"/>
    <w:rsid w:val="00484378"/>
    <w:rsid w:val="004847A9"/>
    <w:rsid w:val="00484A72"/>
    <w:rsid w:val="00484CF3"/>
    <w:rsid w:val="004852F3"/>
    <w:rsid w:val="004855AE"/>
    <w:rsid w:val="00485C76"/>
    <w:rsid w:val="00485F9E"/>
    <w:rsid w:val="004860E9"/>
    <w:rsid w:val="00486563"/>
    <w:rsid w:val="00486B43"/>
    <w:rsid w:val="0048718A"/>
    <w:rsid w:val="004876D5"/>
    <w:rsid w:val="00490264"/>
    <w:rsid w:val="0049067F"/>
    <w:rsid w:val="00490C6A"/>
    <w:rsid w:val="004910F0"/>
    <w:rsid w:val="004913CF"/>
    <w:rsid w:val="00491450"/>
    <w:rsid w:val="004918BE"/>
    <w:rsid w:val="00491F16"/>
    <w:rsid w:val="0049231D"/>
    <w:rsid w:val="00492973"/>
    <w:rsid w:val="00493591"/>
    <w:rsid w:val="00493B42"/>
    <w:rsid w:val="00494573"/>
    <w:rsid w:val="00494609"/>
    <w:rsid w:val="004953CC"/>
    <w:rsid w:val="00495657"/>
    <w:rsid w:val="00496EB8"/>
    <w:rsid w:val="004974BA"/>
    <w:rsid w:val="00497836"/>
    <w:rsid w:val="0049788B"/>
    <w:rsid w:val="00497E47"/>
    <w:rsid w:val="004A06AF"/>
    <w:rsid w:val="004A1054"/>
    <w:rsid w:val="004A14A8"/>
    <w:rsid w:val="004A1559"/>
    <w:rsid w:val="004A289B"/>
    <w:rsid w:val="004A2945"/>
    <w:rsid w:val="004A32DA"/>
    <w:rsid w:val="004A36F0"/>
    <w:rsid w:val="004A4152"/>
    <w:rsid w:val="004A43B8"/>
    <w:rsid w:val="004A4B15"/>
    <w:rsid w:val="004A5D6B"/>
    <w:rsid w:val="004A7107"/>
    <w:rsid w:val="004B06D7"/>
    <w:rsid w:val="004B240C"/>
    <w:rsid w:val="004B2462"/>
    <w:rsid w:val="004B3709"/>
    <w:rsid w:val="004B3886"/>
    <w:rsid w:val="004B3E36"/>
    <w:rsid w:val="004B3EB7"/>
    <w:rsid w:val="004B3FE0"/>
    <w:rsid w:val="004B43F7"/>
    <w:rsid w:val="004B44D4"/>
    <w:rsid w:val="004B45D0"/>
    <w:rsid w:val="004B46C0"/>
    <w:rsid w:val="004B4B33"/>
    <w:rsid w:val="004B6377"/>
    <w:rsid w:val="004B6590"/>
    <w:rsid w:val="004B7164"/>
    <w:rsid w:val="004B7561"/>
    <w:rsid w:val="004B7656"/>
    <w:rsid w:val="004B7D42"/>
    <w:rsid w:val="004C0A37"/>
    <w:rsid w:val="004C117A"/>
    <w:rsid w:val="004C17EF"/>
    <w:rsid w:val="004C293D"/>
    <w:rsid w:val="004C299B"/>
    <w:rsid w:val="004C2A67"/>
    <w:rsid w:val="004C343E"/>
    <w:rsid w:val="004C3625"/>
    <w:rsid w:val="004C3A69"/>
    <w:rsid w:val="004C449E"/>
    <w:rsid w:val="004C4C57"/>
    <w:rsid w:val="004C4DF2"/>
    <w:rsid w:val="004C4EE2"/>
    <w:rsid w:val="004C5582"/>
    <w:rsid w:val="004C5AC0"/>
    <w:rsid w:val="004C5ACE"/>
    <w:rsid w:val="004C608A"/>
    <w:rsid w:val="004C6152"/>
    <w:rsid w:val="004C664F"/>
    <w:rsid w:val="004C6BB8"/>
    <w:rsid w:val="004C7068"/>
    <w:rsid w:val="004C7157"/>
    <w:rsid w:val="004C73BF"/>
    <w:rsid w:val="004C786C"/>
    <w:rsid w:val="004C7CB3"/>
    <w:rsid w:val="004D011C"/>
    <w:rsid w:val="004D0302"/>
    <w:rsid w:val="004D0D7E"/>
    <w:rsid w:val="004D17B5"/>
    <w:rsid w:val="004D1FAF"/>
    <w:rsid w:val="004D2681"/>
    <w:rsid w:val="004D29B4"/>
    <w:rsid w:val="004D30FC"/>
    <w:rsid w:val="004D3743"/>
    <w:rsid w:val="004D3D94"/>
    <w:rsid w:val="004D3F36"/>
    <w:rsid w:val="004D420B"/>
    <w:rsid w:val="004D443D"/>
    <w:rsid w:val="004D49A2"/>
    <w:rsid w:val="004D4C43"/>
    <w:rsid w:val="004D4DE8"/>
    <w:rsid w:val="004D5591"/>
    <w:rsid w:val="004D5F8C"/>
    <w:rsid w:val="004D60E0"/>
    <w:rsid w:val="004D64CD"/>
    <w:rsid w:val="004D66F0"/>
    <w:rsid w:val="004D685D"/>
    <w:rsid w:val="004D71D9"/>
    <w:rsid w:val="004D760E"/>
    <w:rsid w:val="004D7DCC"/>
    <w:rsid w:val="004E0310"/>
    <w:rsid w:val="004E083B"/>
    <w:rsid w:val="004E12F5"/>
    <w:rsid w:val="004E18BF"/>
    <w:rsid w:val="004E1DDC"/>
    <w:rsid w:val="004E1FEA"/>
    <w:rsid w:val="004E2BD7"/>
    <w:rsid w:val="004E2F07"/>
    <w:rsid w:val="004E3248"/>
    <w:rsid w:val="004E3785"/>
    <w:rsid w:val="004E44A9"/>
    <w:rsid w:val="004E46B4"/>
    <w:rsid w:val="004E4C0C"/>
    <w:rsid w:val="004E5C56"/>
    <w:rsid w:val="004E6087"/>
    <w:rsid w:val="004E6323"/>
    <w:rsid w:val="004E6C2A"/>
    <w:rsid w:val="004E6EEF"/>
    <w:rsid w:val="004E7150"/>
    <w:rsid w:val="004E7836"/>
    <w:rsid w:val="004E7CAA"/>
    <w:rsid w:val="004F00E2"/>
    <w:rsid w:val="004F0F87"/>
    <w:rsid w:val="004F129E"/>
    <w:rsid w:val="004F13BC"/>
    <w:rsid w:val="004F1605"/>
    <w:rsid w:val="004F18B8"/>
    <w:rsid w:val="004F1C30"/>
    <w:rsid w:val="004F2E9B"/>
    <w:rsid w:val="004F3910"/>
    <w:rsid w:val="004F4182"/>
    <w:rsid w:val="004F41B9"/>
    <w:rsid w:val="004F529E"/>
    <w:rsid w:val="004F563E"/>
    <w:rsid w:val="004F5F82"/>
    <w:rsid w:val="004F679F"/>
    <w:rsid w:val="004F7E4C"/>
    <w:rsid w:val="00500145"/>
    <w:rsid w:val="0050046A"/>
    <w:rsid w:val="005007F2"/>
    <w:rsid w:val="005008C1"/>
    <w:rsid w:val="0050150A"/>
    <w:rsid w:val="00501B1A"/>
    <w:rsid w:val="0050211E"/>
    <w:rsid w:val="00502E14"/>
    <w:rsid w:val="00503584"/>
    <w:rsid w:val="00504078"/>
    <w:rsid w:val="00504E2F"/>
    <w:rsid w:val="00505C4E"/>
    <w:rsid w:val="00505C9B"/>
    <w:rsid w:val="00505D14"/>
    <w:rsid w:val="00505E47"/>
    <w:rsid w:val="005061CD"/>
    <w:rsid w:val="005063E1"/>
    <w:rsid w:val="00506675"/>
    <w:rsid w:val="00506A81"/>
    <w:rsid w:val="00506BB9"/>
    <w:rsid w:val="00507003"/>
    <w:rsid w:val="00507309"/>
    <w:rsid w:val="005079E9"/>
    <w:rsid w:val="005104D8"/>
    <w:rsid w:val="00510630"/>
    <w:rsid w:val="005109A7"/>
    <w:rsid w:val="00511EDB"/>
    <w:rsid w:val="0051217A"/>
    <w:rsid w:val="00512410"/>
    <w:rsid w:val="00512D2C"/>
    <w:rsid w:val="00512F9B"/>
    <w:rsid w:val="0051325F"/>
    <w:rsid w:val="0051351E"/>
    <w:rsid w:val="00513AF7"/>
    <w:rsid w:val="00513E94"/>
    <w:rsid w:val="005142CC"/>
    <w:rsid w:val="00514867"/>
    <w:rsid w:val="005149A5"/>
    <w:rsid w:val="00514BD1"/>
    <w:rsid w:val="00514D3B"/>
    <w:rsid w:val="0051553A"/>
    <w:rsid w:val="0051555C"/>
    <w:rsid w:val="00515F64"/>
    <w:rsid w:val="00516D71"/>
    <w:rsid w:val="00516FFA"/>
    <w:rsid w:val="00520183"/>
    <w:rsid w:val="00520C21"/>
    <w:rsid w:val="00520F70"/>
    <w:rsid w:val="00521337"/>
    <w:rsid w:val="00522D2F"/>
    <w:rsid w:val="005237CF"/>
    <w:rsid w:val="00523CAC"/>
    <w:rsid w:val="00523FB9"/>
    <w:rsid w:val="00524248"/>
    <w:rsid w:val="00524371"/>
    <w:rsid w:val="00524F99"/>
    <w:rsid w:val="00525676"/>
    <w:rsid w:val="00526606"/>
    <w:rsid w:val="005266D5"/>
    <w:rsid w:val="00526E9C"/>
    <w:rsid w:val="00526EF9"/>
    <w:rsid w:val="005271B4"/>
    <w:rsid w:val="005279C7"/>
    <w:rsid w:val="00527A91"/>
    <w:rsid w:val="00530BAE"/>
    <w:rsid w:val="00530F66"/>
    <w:rsid w:val="005313C2"/>
    <w:rsid w:val="005315BF"/>
    <w:rsid w:val="00532BCD"/>
    <w:rsid w:val="00532ED7"/>
    <w:rsid w:val="005332E8"/>
    <w:rsid w:val="005334C3"/>
    <w:rsid w:val="00533F20"/>
    <w:rsid w:val="00534105"/>
    <w:rsid w:val="0053452B"/>
    <w:rsid w:val="0053458A"/>
    <w:rsid w:val="005345FD"/>
    <w:rsid w:val="00534F9E"/>
    <w:rsid w:val="00535090"/>
    <w:rsid w:val="00535539"/>
    <w:rsid w:val="00536A58"/>
    <w:rsid w:val="00536C58"/>
    <w:rsid w:val="00536FB7"/>
    <w:rsid w:val="00537260"/>
    <w:rsid w:val="005379DF"/>
    <w:rsid w:val="00537E1D"/>
    <w:rsid w:val="0054029A"/>
    <w:rsid w:val="005410DB"/>
    <w:rsid w:val="005428D0"/>
    <w:rsid w:val="00542A94"/>
    <w:rsid w:val="00543BEC"/>
    <w:rsid w:val="00544255"/>
    <w:rsid w:val="005444A2"/>
    <w:rsid w:val="0054486B"/>
    <w:rsid w:val="00544DC4"/>
    <w:rsid w:val="005457A4"/>
    <w:rsid w:val="00545DC0"/>
    <w:rsid w:val="00546B36"/>
    <w:rsid w:val="00547958"/>
    <w:rsid w:val="00547B01"/>
    <w:rsid w:val="00550A38"/>
    <w:rsid w:val="00550C2E"/>
    <w:rsid w:val="005516FF"/>
    <w:rsid w:val="005518CB"/>
    <w:rsid w:val="00551A43"/>
    <w:rsid w:val="00551B34"/>
    <w:rsid w:val="005522D8"/>
    <w:rsid w:val="00552FCE"/>
    <w:rsid w:val="005533B0"/>
    <w:rsid w:val="0055365C"/>
    <w:rsid w:val="00554488"/>
    <w:rsid w:val="005556C6"/>
    <w:rsid w:val="00555DEA"/>
    <w:rsid w:val="00555FF8"/>
    <w:rsid w:val="005568E9"/>
    <w:rsid w:val="00556AAC"/>
    <w:rsid w:val="00556F45"/>
    <w:rsid w:val="005575B0"/>
    <w:rsid w:val="00557B05"/>
    <w:rsid w:val="00557DF4"/>
    <w:rsid w:val="005602EB"/>
    <w:rsid w:val="00560AF4"/>
    <w:rsid w:val="00561269"/>
    <w:rsid w:val="0056152B"/>
    <w:rsid w:val="00561CD9"/>
    <w:rsid w:val="005633A5"/>
    <w:rsid w:val="005633EF"/>
    <w:rsid w:val="00563588"/>
    <w:rsid w:val="00563BCC"/>
    <w:rsid w:val="00563F2C"/>
    <w:rsid w:val="00563FBC"/>
    <w:rsid w:val="005641D3"/>
    <w:rsid w:val="005643FF"/>
    <w:rsid w:val="005651EE"/>
    <w:rsid w:val="00565E21"/>
    <w:rsid w:val="00566390"/>
    <w:rsid w:val="005664E9"/>
    <w:rsid w:val="00566918"/>
    <w:rsid w:val="00566CD4"/>
    <w:rsid w:val="00567A2B"/>
    <w:rsid w:val="00567C0A"/>
    <w:rsid w:val="00567F35"/>
    <w:rsid w:val="0057070E"/>
    <w:rsid w:val="00570877"/>
    <w:rsid w:val="005709B1"/>
    <w:rsid w:val="0057112E"/>
    <w:rsid w:val="005714BE"/>
    <w:rsid w:val="005718DE"/>
    <w:rsid w:val="005730C6"/>
    <w:rsid w:val="0057374C"/>
    <w:rsid w:val="00573E69"/>
    <w:rsid w:val="00574D7C"/>
    <w:rsid w:val="0057510F"/>
    <w:rsid w:val="0057543E"/>
    <w:rsid w:val="005759F8"/>
    <w:rsid w:val="00575E4E"/>
    <w:rsid w:val="00576647"/>
    <w:rsid w:val="00576F24"/>
    <w:rsid w:val="0057796A"/>
    <w:rsid w:val="005802AD"/>
    <w:rsid w:val="00580774"/>
    <w:rsid w:val="005808DD"/>
    <w:rsid w:val="00580D31"/>
    <w:rsid w:val="005814EF"/>
    <w:rsid w:val="0058168E"/>
    <w:rsid w:val="0058212B"/>
    <w:rsid w:val="00582408"/>
    <w:rsid w:val="005829C9"/>
    <w:rsid w:val="005837D5"/>
    <w:rsid w:val="00583A2A"/>
    <w:rsid w:val="00583DFE"/>
    <w:rsid w:val="0058435E"/>
    <w:rsid w:val="005848FA"/>
    <w:rsid w:val="00584983"/>
    <w:rsid w:val="00584A00"/>
    <w:rsid w:val="00584B12"/>
    <w:rsid w:val="00584C7C"/>
    <w:rsid w:val="00585041"/>
    <w:rsid w:val="0058510F"/>
    <w:rsid w:val="00585183"/>
    <w:rsid w:val="005852EA"/>
    <w:rsid w:val="005855B1"/>
    <w:rsid w:val="00585ACB"/>
    <w:rsid w:val="00587012"/>
    <w:rsid w:val="005873D4"/>
    <w:rsid w:val="00590681"/>
    <w:rsid w:val="00590BE0"/>
    <w:rsid w:val="00591229"/>
    <w:rsid w:val="00592056"/>
    <w:rsid w:val="00592F97"/>
    <w:rsid w:val="00593321"/>
    <w:rsid w:val="00593703"/>
    <w:rsid w:val="0059387A"/>
    <w:rsid w:val="00593DE5"/>
    <w:rsid w:val="0059400F"/>
    <w:rsid w:val="0059524A"/>
    <w:rsid w:val="00595292"/>
    <w:rsid w:val="00595AF9"/>
    <w:rsid w:val="00595CF6"/>
    <w:rsid w:val="005962D0"/>
    <w:rsid w:val="0059679D"/>
    <w:rsid w:val="00597470"/>
    <w:rsid w:val="005A07F5"/>
    <w:rsid w:val="005A08F8"/>
    <w:rsid w:val="005A0B42"/>
    <w:rsid w:val="005A0B62"/>
    <w:rsid w:val="005A0CCE"/>
    <w:rsid w:val="005A0D46"/>
    <w:rsid w:val="005A0E02"/>
    <w:rsid w:val="005A11BA"/>
    <w:rsid w:val="005A1B2A"/>
    <w:rsid w:val="005A1D6B"/>
    <w:rsid w:val="005A2075"/>
    <w:rsid w:val="005A23C6"/>
    <w:rsid w:val="005A334D"/>
    <w:rsid w:val="005A4715"/>
    <w:rsid w:val="005A48D0"/>
    <w:rsid w:val="005A5187"/>
    <w:rsid w:val="005A59E6"/>
    <w:rsid w:val="005A5F96"/>
    <w:rsid w:val="005A7706"/>
    <w:rsid w:val="005A7909"/>
    <w:rsid w:val="005B03E5"/>
    <w:rsid w:val="005B08A4"/>
    <w:rsid w:val="005B0AFF"/>
    <w:rsid w:val="005B0CE4"/>
    <w:rsid w:val="005B1E42"/>
    <w:rsid w:val="005B205C"/>
    <w:rsid w:val="005B2E32"/>
    <w:rsid w:val="005B2F80"/>
    <w:rsid w:val="005B35B5"/>
    <w:rsid w:val="005B3E02"/>
    <w:rsid w:val="005B3E16"/>
    <w:rsid w:val="005B4630"/>
    <w:rsid w:val="005B4872"/>
    <w:rsid w:val="005B5022"/>
    <w:rsid w:val="005B5190"/>
    <w:rsid w:val="005B521A"/>
    <w:rsid w:val="005B5595"/>
    <w:rsid w:val="005B5887"/>
    <w:rsid w:val="005B5A97"/>
    <w:rsid w:val="005B6589"/>
    <w:rsid w:val="005B65FC"/>
    <w:rsid w:val="005B6744"/>
    <w:rsid w:val="005B675C"/>
    <w:rsid w:val="005B689D"/>
    <w:rsid w:val="005B6F31"/>
    <w:rsid w:val="005B6F33"/>
    <w:rsid w:val="005B76F1"/>
    <w:rsid w:val="005B7B57"/>
    <w:rsid w:val="005B7E84"/>
    <w:rsid w:val="005C0610"/>
    <w:rsid w:val="005C0938"/>
    <w:rsid w:val="005C1130"/>
    <w:rsid w:val="005C1441"/>
    <w:rsid w:val="005C1B39"/>
    <w:rsid w:val="005C2258"/>
    <w:rsid w:val="005C231F"/>
    <w:rsid w:val="005C3A4C"/>
    <w:rsid w:val="005C5895"/>
    <w:rsid w:val="005C5B34"/>
    <w:rsid w:val="005C694A"/>
    <w:rsid w:val="005C6E96"/>
    <w:rsid w:val="005C747F"/>
    <w:rsid w:val="005C74A8"/>
    <w:rsid w:val="005C7C12"/>
    <w:rsid w:val="005C7CD3"/>
    <w:rsid w:val="005C7EBF"/>
    <w:rsid w:val="005C7F7B"/>
    <w:rsid w:val="005D0379"/>
    <w:rsid w:val="005D1348"/>
    <w:rsid w:val="005D1BF6"/>
    <w:rsid w:val="005D1CDE"/>
    <w:rsid w:val="005D1E2A"/>
    <w:rsid w:val="005D2458"/>
    <w:rsid w:val="005D2E63"/>
    <w:rsid w:val="005D36A1"/>
    <w:rsid w:val="005D3F44"/>
    <w:rsid w:val="005D4707"/>
    <w:rsid w:val="005D4AFD"/>
    <w:rsid w:val="005D4DC4"/>
    <w:rsid w:val="005D55DF"/>
    <w:rsid w:val="005D5E7C"/>
    <w:rsid w:val="005D6D67"/>
    <w:rsid w:val="005D7498"/>
    <w:rsid w:val="005E0DEE"/>
    <w:rsid w:val="005E18FC"/>
    <w:rsid w:val="005E1AC1"/>
    <w:rsid w:val="005E1D4D"/>
    <w:rsid w:val="005E1E4C"/>
    <w:rsid w:val="005E2425"/>
    <w:rsid w:val="005E2608"/>
    <w:rsid w:val="005E2694"/>
    <w:rsid w:val="005E2A94"/>
    <w:rsid w:val="005E3733"/>
    <w:rsid w:val="005E3806"/>
    <w:rsid w:val="005E3C61"/>
    <w:rsid w:val="005E5BEE"/>
    <w:rsid w:val="005E5CED"/>
    <w:rsid w:val="005E5D53"/>
    <w:rsid w:val="005E6AE7"/>
    <w:rsid w:val="005E701F"/>
    <w:rsid w:val="005E7124"/>
    <w:rsid w:val="005E7621"/>
    <w:rsid w:val="005E7990"/>
    <w:rsid w:val="005E7AC3"/>
    <w:rsid w:val="005F0080"/>
    <w:rsid w:val="005F0659"/>
    <w:rsid w:val="005F103B"/>
    <w:rsid w:val="005F126E"/>
    <w:rsid w:val="005F169C"/>
    <w:rsid w:val="005F16B8"/>
    <w:rsid w:val="005F26EC"/>
    <w:rsid w:val="005F2DD6"/>
    <w:rsid w:val="005F36EC"/>
    <w:rsid w:val="005F3792"/>
    <w:rsid w:val="005F38C5"/>
    <w:rsid w:val="005F3C72"/>
    <w:rsid w:val="005F4758"/>
    <w:rsid w:val="005F51B1"/>
    <w:rsid w:val="005F59C4"/>
    <w:rsid w:val="005F5D15"/>
    <w:rsid w:val="005F5F86"/>
    <w:rsid w:val="005F61D3"/>
    <w:rsid w:val="005F6240"/>
    <w:rsid w:val="005F64F3"/>
    <w:rsid w:val="005F6DBE"/>
    <w:rsid w:val="005F70BB"/>
    <w:rsid w:val="005F71DF"/>
    <w:rsid w:val="005F733D"/>
    <w:rsid w:val="005F7979"/>
    <w:rsid w:val="00601DA5"/>
    <w:rsid w:val="00601FDC"/>
    <w:rsid w:val="00602208"/>
    <w:rsid w:val="0060233A"/>
    <w:rsid w:val="00602A7A"/>
    <w:rsid w:val="0060351F"/>
    <w:rsid w:val="00603543"/>
    <w:rsid w:val="0060438C"/>
    <w:rsid w:val="00604448"/>
    <w:rsid w:val="0060494B"/>
    <w:rsid w:val="006058C2"/>
    <w:rsid w:val="00605949"/>
    <w:rsid w:val="00606598"/>
    <w:rsid w:val="00606B62"/>
    <w:rsid w:val="0060715D"/>
    <w:rsid w:val="00607878"/>
    <w:rsid w:val="006104F1"/>
    <w:rsid w:val="0061060A"/>
    <w:rsid w:val="00610753"/>
    <w:rsid w:val="00611B0D"/>
    <w:rsid w:val="00612CF9"/>
    <w:rsid w:val="00612D55"/>
    <w:rsid w:val="00613DDE"/>
    <w:rsid w:val="006145FB"/>
    <w:rsid w:val="00614A7D"/>
    <w:rsid w:val="00614C78"/>
    <w:rsid w:val="00615413"/>
    <w:rsid w:val="0061548B"/>
    <w:rsid w:val="006156B3"/>
    <w:rsid w:val="00615D98"/>
    <w:rsid w:val="00615F27"/>
    <w:rsid w:val="00615FF1"/>
    <w:rsid w:val="00616C6F"/>
    <w:rsid w:val="00617271"/>
    <w:rsid w:val="006175AE"/>
    <w:rsid w:val="0061785F"/>
    <w:rsid w:val="006201E6"/>
    <w:rsid w:val="00621030"/>
    <w:rsid w:val="0062132B"/>
    <w:rsid w:val="00621DA2"/>
    <w:rsid w:val="006228AF"/>
    <w:rsid w:val="00622F1E"/>
    <w:rsid w:val="00622FF8"/>
    <w:rsid w:val="006230F7"/>
    <w:rsid w:val="00623115"/>
    <w:rsid w:val="00623CEB"/>
    <w:rsid w:val="00623F6A"/>
    <w:rsid w:val="006240E8"/>
    <w:rsid w:val="00624645"/>
    <w:rsid w:val="00625213"/>
    <w:rsid w:val="00625954"/>
    <w:rsid w:val="00625A44"/>
    <w:rsid w:val="00625F6A"/>
    <w:rsid w:val="006262A3"/>
    <w:rsid w:val="00626473"/>
    <w:rsid w:val="00627B68"/>
    <w:rsid w:val="00630172"/>
    <w:rsid w:val="006301BB"/>
    <w:rsid w:val="00630C3D"/>
    <w:rsid w:val="00631E2E"/>
    <w:rsid w:val="00632583"/>
    <w:rsid w:val="006331D1"/>
    <w:rsid w:val="006336FD"/>
    <w:rsid w:val="00634599"/>
    <w:rsid w:val="006346F8"/>
    <w:rsid w:val="00634866"/>
    <w:rsid w:val="0063491D"/>
    <w:rsid w:val="00634FE1"/>
    <w:rsid w:val="00635E16"/>
    <w:rsid w:val="0063658A"/>
    <w:rsid w:val="00636A50"/>
    <w:rsid w:val="00636FEF"/>
    <w:rsid w:val="00637367"/>
    <w:rsid w:val="006378EB"/>
    <w:rsid w:val="00640F41"/>
    <w:rsid w:val="00641DA2"/>
    <w:rsid w:val="006421B3"/>
    <w:rsid w:val="0064230A"/>
    <w:rsid w:val="00642AC9"/>
    <w:rsid w:val="00642B9C"/>
    <w:rsid w:val="00644D54"/>
    <w:rsid w:val="006451C6"/>
    <w:rsid w:val="00645699"/>
    <w:rsid w:val="0064677A"/>
    <w:rsid w:val="00646D8A"/>
    <w:rsid w:val="00646F84"/>
    <w:rsid w:val="00647104"/>
    <w:rsid w:val="00647459"/>
    <w:rsid w:val="00647550"/>
    <w:rsid w:val="006475B8"/>
    <w:rsid w:val="006505A0"/>
    <w:rsid w:val="006507A2"/>
    <w:rsid w:val="00650FB7"/>
    <w:rsid w:val="006515D5"/>
    <w:rsid w:val="00651C2D"/>
    <w:rsid w:val="0065241F"/>
    <w:rsid w:val="00652EFA"/>
    <w:rsid w:val="0065321C"/>
    <w:rsid w:val="00653679"/>
    <w:rsid w:val="00653748"/>
    <w:rsid w:val="006537D7"/>
    <w:rsid w:val="00654032"/>
    <w:rsid w:val="0065406F"/>
    <w:rsid w:val="00654487"/>
    <w:rsid w:val="0065462A"/>
    <w:rsid w:val="006558AA"/>
    <w:rsid w:val="00655B1C"/>
    <w:rsid w:val="00656090"/>
    <w:rsid w:val="0065617A"/>
    <w:rsid w:val="0065741A"/>
    <w:rsid w:val="00657D46"/>
    <w:rsid w:val="00661030"/>
    <w:rsid w:val="00661140"/>
    <w:rsid w:val="00661299"/>
    <w:rsid w:val="0066144A"/>
    <w:rsid w:val="00661E54"/>
    <w:rsid w:val="00662AF6"/>
    <w:rsid w:val="00663B09"/>
    <w:rsid w:val="00663FCB"/>
    <w:rsid w:val="0066458B"/>
    <w:rsid w:val="006645A4"/>
    <w:rsid w:val="00664EFF"/>
    <w:rsid w:val="00664F2A"/>
    <w:rsid w:val="00664F58"/>
    <w:rsid w:val="00665439"/>
    <w:rsid w:val="00665A9C"/>
    <w:rsid w:val="00666494"/>
    <w:rsid w:val="00666C6E"/>
    <w:rsid w:val="00667470"/>
    <w:rsid w:val="006674F0"/>
    <w:rsid w:val="00667630"/>
    <w:rsid w:val="00667E41"/>
    <w:rsid w:val="006701C4"/>
    <w:rsid w:val="00670533"/>
    <w:rsid w:val="00670729"/>
    <w:rsid w:val="0067218E"/>
    <w:rsid w:val="00672492"/>
    <w:rsid w:val="00672708"/>
    <w:rsid w:val="0067278C"/>
    <w:rsid w:val="0067354B"/>
    <w:rsid w:val="006739ED"/>
    <w:rsid w:val="00673D1D"/>
    <w:rsid w:val="0067419C"/>
    <w:rsid w:val="00674393"/>
    <w:rsid w:val="006743F0"/>
    <w:rsid w:val="00674737"/>
    <w:rsid w:val="00674A6C"/>
    <w:rsid w:val="00674E50"/>
    <w:rsid w:val="006752C0"/>
    <w:rsid w:val="00675B5D"/>
    <w:rsid w:val="006765EF"/>
    <w:rsid w:val="00677184"/>
    <w:rsid w:val="006771A6"/>
    <w:rsid w:val="00677731"/>
    <w:rsid w:val="00677D58"/>
    <w:rsid w:val="006801FD"/>
    <w:rsid w:val="00680D74"/>
    <w:rsid w:val="00681014"/>
    <w:rsid w:val="0068122A"/>
    <w:rsid w:val="00681941"/>
    <w:rsid w:val="00682391"/>
    <w:rsid w:val="00683220"/>
    <w:rsid w:val="00683583"/>
    <w:rsid w:val="0068399A"/>
    <w:rsid w:val="006839F9"/>
    <w:rsid w:val="006847B1"/>
    <w:rsid w:val="00684A7A"/>
    <w:rsid w:val="006853DF"/>
    <w:rsid w:val="0068542D"/>
    <w:rsid w:val="00685494"/>
    <w:rsid w:val="00685BB5"/>
    <w:rsid w:val="00685F02"/>
    <w:rsid w:val="0068691B"/>
    <w:rsid w:val="00686C43"/>
    <w:rsid w:val="00687DAE"/>
    <w:rsid w:val="0069014F"/>
    <w:rsid w:val="00690327"/>
    <w:rsid w:val="006904F0"/>
    <w:rsid w:val="006906E9"/>
    <w:rsid w:val="006909D4"/>
    <w:rsid w:val="00690B47"/>
    <w:rsid w:val="00691047"/>
    <w:rsid w:val="00691CC0"/>
    <w:rsid w:val="00691DEB"/>
    <w:rsid w:val="0069286A"/>
    <w:rsid w:val="00692F6A"/>
    <w:rsid w:val="00693136"/>
    <w:rsid w:val="0069313E"/>
    <w:rsid w:val="0069364F"/>
    <w:rsid w:val="00694A23"/>
    <w:rsid w:val="00694BFD"/>
    <w:rsid w:val="00694C09"/>
    <w:rsid w:val="00694D19"/>
    <w:rsid w:val="00694FE4"/>
    <w:rsid w:val="006959DA"/>
    <w:rsid w:val="0069676C"/>
    <w:rsid w:val="00696FC9"/>
    <w:rsid w:val="0069764A"/>
    <w:rsid w:val="006A0CFD"/>
    <w:rsid w:val="006A1705"/>
    <w:rsid w:val="006A1A09"/>
    <w:rsid w:val="006A1F39"/>
    <w:rsid w:val="006A20DE"/>
    <w:rsid w:val="006A2B00"/>
    <w:rsid w:val="006A2CE7"/>
    <w:rsid w:val="006A2DE3"/>
    <w:rsid w:val="006A3F1A"/>
    <w:rsid w:val="006A4FFA"/>
    <w:rsid w:val="006A5AC1"/>
    <w:rsid w:val="006A5B69"/>
    <w:rsid w:val="006A5B79"/>
    <w:rsid w:val="006A6371"/>
    <w:rsid w:val="006A64BE"/>
    <w:rsid w:val="006A6E5C"/>
    <w:rsid w:val="006A6E66"/>
    <w:rsid w:val="006A6EF7"/>
    <w:rsid w:val="006A70C1"/>
    <w:rsid w:val="006A7262"/>
    <w:rsid w:val="006B04BB"/>
    <w:rsid w:val="006B0AD0"/>
    <w:rsid w:val="006B0CFF"/>
    <w:rsid w:val="006B0E5D"/>
    <w:rsid w:val="006B0FC0"/>
    <w:rsid w:val="006B1B45"/>
    <w:rsid w:val="006B1E4B"/>
    <w:rsid w:val="006B1EDB"/>
    <w:rsid w:val="006B2962"/>
    <w:rsid w:val="006B3368"/>
    <w:rsid w:val="006B4858"/>
    <w:rsid w:val="006B4DE1"/>
    <w:rsid w:val="006B5008"/>
    <w:rsid w:val="006B559D"/>
    <w:rsid w:val="006B55C5"/>
    <w:rsid w:val="006B5BBB"/>
    <w:rsid w:val="006B5E12"/>
    <w:rsid w:val="006B64B9"/>
    <w:rsid w:val="006B74F5"/>
    <w:rsid w:val="006B7544"/>
    <w:rsid w:val="006B79A7"/>
    <w:rsid w:val="006C06FF"/>
    <w:rsid w:val="006C07E2"/>
    <w:rsid w:val="006C15E3"/>
    <w:rsid w:val="006C16BA"/>
    <w:rsid w:val="006C254A"/>
    <w:rsid w:val="006C28BD"/>
    <w:rsid w:val="006C3CD7"/>
    <w:rsid w:val="006C4010"/>
    <w:rsid w:val="006C562A"/>
    <w:rsid w:val="006C59E0"/>
    <w:rsid w:val="006C5C3E"/>
    <w:rsid w:val="006C5FF3"/>
    <w:rsid w:val="006C60AA"/>
    <w:rsid w:val="006C60D7"/>
    <w:rsid w:val="006C637A"/>
    <w:rsid w:val="006C6BE9"/>
    <w:rsid w:val="006C71CB"/>
    <w:rsid w:val="006C755F"/>
    <w:rsid w:val="006D052B"/>
    <w:rsid w:val="006D07B4"/>
    <w:rsid w:val="006D0EBE"/>
    <w:rsid w:val="006D126F"/>
    <w:rsid w:val="006D1795"/>
    <w:rsid w:val="006D1B78"/>
    <w:rsid w:val="006D20E1"/>
    <w:rsid w:val="006D34CC"/>
    <w:rsid w:val="006D34D1"/>
    <w:rsid w:val="006D3E87"/>
    <w:rsid w:val="006D4581"/>
    <w:rsid w:val="006D4C79"/>
    <w:rsid w:val="006D59DC"/>
    <w:rsid w:val="006D5B0B"/>
    <w:rsid w:val="006D6D43"/>
    <w:rsid w:val="006D6EF2"/>
    <w:rsid w:val="006D7083"/>
    <w:rsid w:val="006D7D66"/>
    <w:rsid w:val="006E0256"/>
    <w:rsid w:val="006E0A8E"/>
    <w:rsid w:val="006E198C"/>
    <w:rsid w:val="006E2455"/>
    <w:rsid w:val="006E2639"/>
    <w:rsid w:val="006E44CA"/>
    <w:rsid w:val="006E48B0"/>
    <w:rsid w:val="006E4B4E"/>
    <w:rsid w:val="006E4EB8"/>
    <w:rsid w:val="006E5573"/>
    <w:rsid w:val="006E5B43"/>
    <w:rsid w:val="006E66C1"/>
    <w:rsid w:val="006E688D"/>
    <w:rsid w:val="006E7251"/>
    <w:rsid w:val="006E727D"/>
    <w:rsid w:val="006E7D7A"/>
    <w:rsid w:val="006E7EB4"/>
    <w:rsid w:val="006F1473"/>
    <w:rsid w:val="006F196E"/>
    <w:rsid w:val="006F3F4D"/>
    <w:rsid w:val="006F4183"/>
    <w:rsid w:val="006F4BB3"/>
    <w:rsid w:val="006F554C"/>
    <w:rsid w:val="006F59D3"/>
    <w:rsid w:val="006F62E5"/>
    <w:rsid w:val="006F6B03"/>
    <w:rsid w:val="006F718D"/>
    <w:rsid w:val="006F73C3"/>
    <w:rsid w:val="0070081D"/>
    <w:rsid w:val="00701489"/>
    <w:rsid w:val="0070271C"/>
    <w:rsid w:val="00702804"/>
    <w:rsid w:val="00702D04"/>
    <w:rsid w:val="00703D97"/>
    <w:rsid w:val="007046AD"/>
    <w:rsid w:val="00704935"/>
    <w:rsid w:val="00706012"/>
    <w:rsid w:val="007074B9"/>
    <w:rsid w:val="00707CEF"/>
    <w:rsid w:val="00710277"/>
    <w:rsid w:val="00710F2C"/>
    <w:rsid w:val="00711894"/>
    <w:rsid w:val="00711C18"/>
    <w:rsid w:val="00712F81"/>
    <w:rsid w:val="00713162"/>
    <w:rsid w:val="0071332D"/>
    <w:rsid w:val="00713BA2"/>
    <w:rsid w:val="00713F2C"/>
    <w:rsid w:val="00714530"/>
    <w:rsid w:val="00714DEA"/>
    <w:rsid w:val="00714E43"/>
    <w:rsid w:val="007152AC"/>
    <w:rsid w:val="00715A6B"/>
    <w:rsid w:val="00715CF7"/>
    <w:rsid w:val="00716AC9"/>
    <w:rsid w:val="0071755F"/>
    <w:rsid w:val="00717A20"/>
    <w:rsid w:val="00717D73"/>
    <w:rsid w:val="007207F1"/>
    <w:rsid w:val="00720F5A"/>
    <w:rsid w:val="00721434"/>
    <w:rsid w:val="00721D82"/>
    <w:rsid w:val="00721EB5"/>
    <w:rsid w:val="00722744"/>
    <w:rsid w:val="0072356A"/>
    <w:rsid w:val="0072390B"/>
    <w:rsid w:val="00723F9C"/>
    <w:rsid w:val="007241BF"/>
    <w:rsid w:val="007244C7"/>
    <w:rsid w:val="007255C3"/>
    <w:rsid w:val="007261C6"/>
    <w:rsid w:val="00726B8E"/>
    <w:rsid w:val="00727C87"/>
    <w:rsid w:val="0073071C"/>
    <w:rsid w:val="00730948"/>
    <w:rsid w:val="00730984"/>
    <w:rsid w:val="00730ADF"/>
    <w:rsid w:val="00730DBC"/>
    <w:rsid w:val="007314F2"/>
    <w:rsid w:val="00731A68"/>
    <w:rsid w:val="0073232A"/>
    <w:rsid w:val="00733884"/>
    <w:rsid w:val="00733DE5"/>
    <w:rsid w:val="007340A2"/>
    <w:rsid w:val="00734783"/>
    <w:rsid w:val="00734BA8"/>
    <w:rsid w:val="00734C60"/>
    <w:rsid w:val="00735334"/>
    <w:rsid w:val="00736265"/>
    <w:rsid w:val="00736B44"/>
    <w:rsid w:val="00736CB7"/>
    <w:rsid w:val="0073701C"/>
    <w:rsid w:val="00737D1E"/>
    <w:rsid w:val="00740765"/>
    <w:rsid w:val="00740AFF"/>
    <w:rsid w:val="00740DB3"/>
    <w:rsid w:val="00740FB2"/>
    <w:rsid w:val="007410A2"/>
    <w:rsid w:val="00741678"/>
    <w:rsid w:val="007419F7"/>
    <w:rsid w:val="007426B8"/>
    <w:rsid w:val="0074302D"/>
    <w:rsid w:val="00743495"/>
    <w:rsid w:val="0074369B"/>
    <w:rsid w:val="007436B6"/>
    <w:rsid w:val="0074392A"/>
    <w:rsid w:val="00744731"/>
    <w:rsid w:val="00744FFF"/>
    <w:rsid w:val="0074527E"/>
    <w:rsid w:val="0074529D"/>
    <w:rsid w:val="007452CA"/>
    <w:rsid w:val="007455B3"/>
    <w:rsid w:val="00745665"/>
    <w:rsid w:val="0074582B"/>
    <w:rsid w:val="00745F81"/>
    <w:rsid w:val="00746159"/>
    <w:rsid w:val="00746211"/>
    <w:rsid w:val="0074634B"/>
    <w:rsid w:val="0074638C"/>
    <w:rsid w:val="007463F1"/>
    <w:rsid w:val="00746AA0"/>
    <w:rsid w:val="00746BC7"/>
    <w:rsid w:val="00746C43"/>
    <w:rsid w:val="00747653"/>
    <w:rsid w:val="00750D2C"/>
    <w:rsid w:val="00751B00"/>
    <w:rsid w:val="00751E10"/>
    <w:rsid w:val="0075205A"/>
    <w:rsid w:val="00752A90"/>
    <w:rsid w:val="00752F40"/>
    <w:rsid w:val="0075304D"/>
    <w:rsid w:val="00754224"/>
    <w:rsid w:val="0075433B"/>
    <w:rsid w:val="007547DC"/>
    <w:rsid w:val="00754832"/>
    <w:rsid w:val="00755264"/>
    <w:rsid w:val="007556F0"/>
    <w:rsid w:val="00755863"/>
    <w:rsid w:val="00755BE9"/>
    <w:rsid w:val="00755E35"/>
    <w:rsid w:val="0075660A"/>
    <w:rsid w:val="00760B07"/>
    <w:rsid w:val="00760C4C"/>
    <w:rsid w:val="00761A03"/>
    <w:rsid w:val="00761DE6"/>
    <w:rsid w:val="00762A3E"/>
    <w:rsid w:val="00762CB3"/>
    <w:rsid w:val="00762DCA"/>
    <w:rsid w:val="007631B1"/>
    <w:rsid w:val="007636DB"/>
    <w:rsid w:val="007644EA"/>
    <w:rsid w:val="00764D3D"/>
    <w:rsid w:val="00764E9D"/>
    <w:rsid w:val="00765063"/>
    <w:rsid w:val="007651BA"/>
    <w:rsid w:val="00765748"/>
    <w:rsid w:val="00765769"/>
    <w:rsid w:val="00765AF9"/>
    <w:rsid w:val="00765E48"/>
    <w:rsid w:val="00766AE6"/>
    <w:rsid w:val="00767085"/>
    <w:rsid w:val="00767089"/>
    <w:rsid w:val="00767991"/>
    <w:rsid w:val="00767F1E"/>
    <w:rsid w:val="0077099F"/>
    <w:rsid w:val="00770A42"/>
    <w:rsid w:val="0077102F"/>
    <w:rsid w:val="007715CB"/>
    <w:rsid w:val="00771759"/>
    <w:rsid w:val="007717D9"/>
    <w:rsid w:val="00771CDA"/>
    <w:rsid w:val="00771CFA"/>
    <w:rsid w:val="00771D7C"/>
    <w:rsid w:val="00771FC7"/>
    <w:rsid w:val="0077247E"/>
    <w:rsid w:val="007724B8"/>
    <w:rsid w:val="007729C7"/>
    <w:rsid w:val="007736A3"/>
    <w:rsid w:val="00773D5E"/>
    <w:rsid w:val="00773D74"/>
    <w:rsid w:val="00774026"/>
    <w:rsid w:val="00774177"/>
    <w:rsid w:val="0077423D"/>
    <w:rsid w:val="007744AA"/>
    <w:rsid w:val="00774AB5"/>
    <w:rsid w:val="00775CC8"/>
    <w:rsid w:val="0077607B"/>
    <w:rsid w:val="00776086"/>
    <w:rsid w:val="00776F9F"/>
    <w:rsid w:val="007771B9"/>
    <w:rsid w:val="007773E1"/>
    <w:rsid w:val="007775EA"/>
    <w:rsid w:val="00777D5B"/>
    <w:rsid w:val="007808A9"/>
    <w:rsid w:val="00781C09"/>
    <w:rsid w:val="0078252B"/>
    <w:rsid w:val="00782769"/>
    <w:rsid w:val="00782F4D"/>
    <w:rsid w:val="007833DC"/>
    <w:rsid w:val="00783F06"/>
    <w:rsid w:val="007850BE"/>
    <w:rsid w:val="007863E7"/>
    <w:rsid w:val="00786D49"/>
    <w:rsid w:val="0078704D"/>
    <w:rsid w:val="00787E8B"/>
    <w:rsid w:val="0079075F"/>
    <w:rsid w:val="00791640"/>
    <w:rsid w:val="00792826"/>
    <w:rsid w:val="0079386C"/>
    <w:rsid w:val="007948E3"/>
    <w:rsid w:val="00795331"/>
    <w:rsid w:val="007955F6"/>
    <w:rsid w:val="0079578C"/>
    <w:rsid w:val="00795F13"/>
    <w:rsid w:val="00795F91"/>
    <w:rsid w:val="0079664D"/>
    <w:rsid w:val="007976EC"/>
    <w:rsid w:val="007A0B53"/>
    <w:rsid w:val="007A1BDA"/>
    <w:rsid w:val="007A2E7C"/>
    <w:rsid w:val="007A3052"/>
    <w:rsid w:val="007A3230"/>
    <w:rsid w:val="007A401A"/>
    <w:rsid w:val="007A404B"/>
    <w:rsid w:val="007A4416"/>
    <w:rsid w:val="007A45CF"/>
    <w:rsid w:val="007A5B19"/>
    <w:rsid w:val="007A5E0F"/>
    <w:rsid w:val="007A5EFF"/>
    <w:rsid w:val="007A611A"/>
    <w:rsid w:val="007A6363"/>
    <w:rsid w:val="007A641A"/>
    <w:rsid w:val="007A6CDA"/>
    <w:rsid w:val="007A766C"/>
    <w:rsid w:val="007A77F0"/>
    <w:rsid w:val="007A7B17"/>
    <w:rsid w:val="007B0126"/>
    <w:rsid w:val="007B01B4"/>
    <w:rsid w:val="007B10BF"/>
    <w:rsid w:val="007B18CE"/>
    <w:rsid w:val="007B1DEB"/>
    <w:rsid w:val="007B2F85"/>
    <w:rsid w:val="007B4101"/>
    <w:rsid w:val="007B4582"/>
    <w:rsid w:val="007B47AD"/>
    <w:rsid w:val="007B4942"/>
    <w:rsid w:val="007B4C93"/>
    <w:rsid w:val="007B54CA"/>
    <w:rsid w:val="007B54F1"/>
    <w:rsid w:val="007B55CF"/>
    <w:rsid w:val="007B5A54"/>
    <w:rsid w:val="007B5C2A"/>
    <w:rsid w:val="007B5D04"/>
    <w:rsid w:val="007B5DF6"/>
    <w:rsid w:val="007B67AE"/>
    <w:rsid w:val="007B6D46"/>
    <w:rsid w:val="007B7653"/>
    <w:rsid w:val="007B7F9E"/>
    <w:rsid w:val="007C0689"/>
    <w:rsid w:val="007C0AD9"/>
    <w:rsid w:val="007C11BD"/>
    <w:rsid w:val="007C22BA"/>
    <w:rsid w:val="007C2381"/>
    <w:rsid w:val="007C26F8"/>
    <w:rsid w:val="007C38CB"/>
    <w:rsid w:val="007C415F"/>
    <w:rsid w:val="007C465A"/>
    <w:rsid w:val="007C4BA4"/>
    <w:rsid w:val="007C503B"/>
    <w:rsid w:val="007C58B3"/>
    <w:rsid w:val="007C5EE5"/>
    <w:rsid w:val="007C68AE"/>
    <w:rsid w:val="007D0148"/>
    <w:rsid w:val="007D01A5"/>
    <w:rsid w:val="007D0691"/>
    <w:rsid w:val="007D196D"/>
    <w:rsid w:val="007D20E2"/>
    <w:rsid w:val="007D28CA"/>
    <w:rsid w:val="007D2B97"/>
    <w:rsid w:val="007D30DD"/>
    <w:rsid w:val="007D36CE"/>
    <w:rsid w:val="007D4340"/>
    <w:rsid w:val="007D4C2C"/>
    <w:rsid w:val="007D58D7"/>
    <w:rsid w:val="007D59C8"/>
    <w:rsid w:val="007D64B2"/>
    <w:rsid w:val="007D6C7B"/>
    <w:rsid w:val="007D7A35"/>
    <w:rsid w:val="007D7F66"/>
    <w:rsid w:val="007E0058"/>
    <w:rsid w:val="007E0491"/>
    <w:rsid w:val="007E089E"/>
    <w:rsid w:val="007E0C32"/>
    <w:rsid w:val="007E0D5A"/>
    <w:rsid w:val="007E0E7B"/>
    <w:rsid w:val="007E13DB"/>
    <w:rsid w:val="007E1447"/>
    <w:rsid w:val="007E178F"/>
    <w:rsid w:val="007E30C2"/>
    <w:rsid w:val="007E354E"/>
    <w:rsid w:val="007E3E39"/>
    <w:rsid w:val="007E3FCF"/>
    <w:rsid w:val="007E402E"/>
    <w:rsid w:val="007E426B"/>
    <w:rsid w:val="007E4A73"/>
    <w:rsid w:val="007E51AF"/>
    <w:rsid w:val="007E5664"/>
    <w:rsid w:val="007E57DE"/>
    <w:rsid w:val="007E5F21"/>
    <w:rsid w:val="007E65A8"/>
    <w:rsid w:val="007E728F"/>
    <w:rsid w:val="007E7830"/>
    <w:rsid w:val="007E7907"/>
    <w:rsid w:val="007E7A67"/>
    <w:rsid w:val="007E7EDC"/>
    <w:rsid w:val="007F0060"/>
    <w:rsid w:val="007F122E"/>
    <w:rsid w:val="007F1259"/>
    <w:rsid w:val="007F1683"/>
    <w:rsid w:val="007F1B7C"/>
    <w:rsid w:val="007F1D0C"/>
    <w:rsid w:val="007F24E8"/>
    <w:rsid w:val="007F30D1"/>
    <w:rsid w:val="007F3416"/>
    <w:rsid w:val="007F3558"/>
    <w:rsid w:val="007F35A6"/>
    <w:rsid w:val="007F3EF2"/>
    <w:rsid w:val="007F4135"/>
    <w:rsid w:val="007F435A"/>
    <w:rsid w:val="007F43BE"/>
    <w:rsid w:val="007F5583"/>
    <w:rsid w:val="007F577D"/>
    <w:rsid w:val="007F618D"/>
    <w:rsid w:val="007F61D6"/>
    <w:rsid w:val="007F6737"/>
    <w:rsid w:val="007F746B"/>
    <w:rsid w:val="0080000D"/>
    <w:rsid w:val="00800767"/>
    <w:rsid w:val="00800C05"/>
    <w:rsid w:val="0080123A"/>
    <w:rsid w:val="0080133B"/>
    <w:rsid w:val="0080284D"/>
    <w:rsid w:val="00802DC4"/>
    <w:rsid w:val="00803345"/>
    <w:rsid w:val="00803F61"/>
    <w:rsid w:val="0080482B"/>
    <w:rsid w:val="00804B0B"/>
    <w:rsid w:val="00805100"/>
    <w:rsid w:val="008052C3"/>
    <w:rsid w:val="008054A6"/>
    <w:rsid w:val="00805D9F"/>
    <w:rsid w:val="00806423"/>
    <w:rsid w:val="0080689C"/>
    <w:rsid w:val="00806A2F"/>
    <w:rsid w:val="00806AF4"/>
    <w:rsid w:val="00806D14"/>
    <w:rsid w:val="008070AB"/>
    <w:rsid w:val="00807AC2"/>
    <w:rsid w:val="00807C42"/>
    <w:rsid w:val="008101E2"/>
    <w:rsid w:val="008121E5"/>
    <w:rsid w:val="0081269A"/>
    <w:rsid w:val="0081270C"/>
    <w:rsid w:val="00813C3E"/>
    <w:rsid w:val="00813E26"/>
    <w:rsid w:val="00813EB4"/>
    <w:rsid w:val="00813F76"/>
    <w:rsid w:val="008148DD"/>
    <w:rsid w:val="0081549E"/>
    <w:rsid w:val="00816017"/>
    <w:rsid w:val="008163FB"/>
    <w:rsid w:val="00816820"/>
    <w:rsid w:val="00816D08"/>
    <w:rsid w:val="008179B6"/>
    <w:rsid w:val="00820162"/>
    <w:rsid w:val="008203AB"/>
    <w:rsid w:val="008209D2"/>
    <w:rsid w:val="00821001"/>
    <w:rsid w:val="008210A8"/>
    <w:rsid w:val="00821310"/>
    <w:rsid w:val="00821714"/>
    <w:rsid w:val="0082258D"/>
    <w:rsid w:val="00822FF5"/>
    <w:rsid w:val="008233AD"/>
    <w:rsid w:val="00823AA0"/>
    <w:rsid w:val="00823EF1"/>
    <w:rsid w:val="00823F7B"/>
    <w:rsid w:val="00824A46"/>
    <w:rsid w:val="00824CF6"/>
    <w:rsid w:val="00824CF8"/>
    <w:rsid w:val="00824E7B"/>
    <w:rsid w:val="00825402"/>
    <w:rsid w:val="00825435"/>
    <w:rsid w:val="00825D6E"/>
    <w:rsid w:val="00825E1F"/>
    <w:rsid w:val="00826444"/>
    <w:rsid w:val="00826587"/>
    <w:rsid w:val="00826844"/>
    <w:rsid w:val="00827858"/>
    <w:rsid w:val="008278B5"/>
    <w:rsid w:val="008303AB"/>
    <w:rsid w:val="00830789"/>
    <w:rsid w:val="00830B5B"/>
    <w:rsid w:val="00830DB3"/>
    <w:rsid w:val="00830EE6"/>
    <w:rsid w:val="00831643"/>
    <w:rsid w:val="00831968"/>
    <w:rsid w:val="00831C62"/>
    <w:rsid w:val="0083221A"/>
    <w:rsid w:val="00832854"/>
    <w:rsid w:val="008329A0"/>
    <w:rsid w:val="00832AF3"/>
    <w:rsid w:val="00833A00"/>
    <w:rsid w:val="00833AF2"/>
    <w:rsid w:val="00833DD4"/>
    <w:rsid w:val="0083438A"/>
    <w:rsid w:val="00834ABF"/>
    <w:rsid w:val="00834B67"/>
    <w:rsid w:val="00834FAD"/>
    <w:rsid w:val="0083506C"/>
    <w:rsid w:val="0083552B"/>
    <w:rsid w:val="00835FFB"/>
    <w:rsid w:val="008362EA"/>
    <w:rsid w:val="008366A4"/>
    <w:rsid w:val="008369E1"/>
    <w:rsid w:val="00836C21"/>
    <w:rsid w:val="00836F28"/>
    <w:rsid w:val="008376B4"/>
    <w:rsid w:val="00837C76"/>
    <w:rsid w:val="00840AB9"/>
    <w:rsid w:val="00840BBA"/>
    <w:rsid w:val="00841666"/>
    <w:rsid w:val="00841CA8"/>
    <w:rsid w:val="0084207F"/>
    <w:rsid w:val="00842557"/>
    <w:rsid w:val="00842646"/>
    <w:rsid w:val="0084264C"/>
    <w:rsid w:val="00842691"/>
    <w:rsid w:val="008428CF"/>
    <w:rsid w:val="00842B89"/>
    <w:rsid w:val="008430AC"/>
    <w:rsid w:val="00843371"/>
    <w:rsid w:val="0084397F"/>
    <w:rsid w:val="00844F5A"/>
    <w:rsid w:val="0084651E"/>
    <w:rsid w:val="008465FA"/>
    <w:rsid w:val="008472F5"/>
    <w:rsid w:val="00847349"/>
    <w:rsid w:val="0084734A"/>
    <w:rsid w:val="00847C8A"/>
    <w:rsid w:val="00847E25"/>
    <w:rsid w:val="00851C2E"/>
    <w:rsid w:val="00851EB0"/>
    <w:rsid w:val="00853174"/>
    <w:rsid w:val="008535CF"/>
    <w:rsid w:val="00853F82"/>
    <w:rsid w:val="008544BD"/>
    <w:rsid w:val="00854EBE"/>
    <w:rsid w:val="0085528C"/>
    <w:rsid w:val="008556A6"/>
    <w:rsid w:val="00855F69"/>
    <w:rsid w:val="008560B5"/>
    <w:rsid w:val="008560CB"/>
    <w:rsid w:val="00857103"/>
    <w:rsid w:val="00857DC8"/>
    <w:rsid w:val="008603D7"/>
    <w:rsid w:val="008605A6"/>
    <w:rsid w:val="00860C61"/>
    <w:rsid w:val="00861553"/>
    <w:rsid w:val="0086155B"/>
    <w:rsid w:val="008622D7"/>
    <w:rsid w:val="00862B21"/>
    <w:rsid w:val="00862D39"/>
    <w:rsid w:val="00863326"/>
    <w:rsid w:val="008633E2"/>
    <w:rsid w:val="00863B65"/>
    <w:rsid w:val="00863C64"/>
    <w:rsid w:val="0086413D"/>
    <w:rsid w:val="00864424"/>
    <w:rsid w:val="00864C08"/>
    <w:rsid w:val="00865C19"/>
    <w:rsid w:val="008664ED"/>
    <w:rsid w:val="00866F49"/>
    <w:rsid w:val="00867B42"/>
    <w:rsid w:val="00867F71"/>
    <w:rsid w:val="0087034C"/>
    <w:rsid w:val="00870544"/>
    <w:rsid w:val="00870749"/>
    <w:rsid w:val="00870897"/>
    <w:rsid w:val="008709D7"/>
    <w:rsid w:val="00870D70"/>
    <w:rsid w:val="008711F6"/>
    <w:rsid w:val="008715EC"/>
    <w:rsid w:val="008717EF"/>
    <w:rsid w:val="00871A8E"/>
    <w:rsid w:val="0087218A"/>
    <w:rsid w:val="00872953"/>
    <w:rsid w:val="00872EFD"/>
    <w:rsid w:val="00873103"/>
    <w:rsid w:val="008742C2"/>
    <w:rsid w:val="0087451A"/>
    <w:rsid w:val="00875B89"/>
    <w:rsid w:val="00875CA9"/>
    <w:rsid w:val="00875D54"/>
    <w:rsid w:val="00875D8C"/>
    <w:rsid w:val="00875DAE"/>
    <w:rsid w:val="00875E29"/>
    <w:rsid w:val="00876AAB"/>
    <w:rsid w:val="00876E97"/>
    <w:rsid w:val="0087715C"/>
    <w:rsid w:val="0087752C"/>
    <w:rsid w:val="00877B32"/>
    <w:rsid w:val="00877BA4"/>
    <w:rsid w:val="008802C0"/>
    <w:rsid w:val="00880B18"/>
    <w:rsid w:val="00880B24"/>
    <w:rsid w:val="00881FA1"/>
    <w:rsid w:val="008821FF"/>
    <w:rsid w:val="00882EC4"/>
    <w:rsid w:val="008837DA"/>
    <w:rsid w:val="00884F2E"/>
    <w:rsid w:val="00884FA5"/>
    <w:rsid w:val="0088517A"/>
    <w:rsid w:val="008856E8"/>
    <w:rsid w:val="00885BD5"/>
    <w:rsid w:val="00885C82"/>
    <w:rsid w:val="00885E8A"/>
    <w:rsid w:val="00886794"/>
    <w:rsid w:val="008871F5"/>
    <w:rsid w:val="008871F9"/>
    <w:rsid w:val="00887629"/>
    <w:rsid w:val="0088770C"/>
    <w:rsid w:val="00887B9D"/>
    <w:rsid w:val="00887C32"/>
    <w:rsid w:val="00890089"/>
    <w:rsid w:val="008904DF"/>
    <w:rsid w:val="00891EFF"/>
    <w:rsid w:val="008920F0"/>
    <w:rsid w:val="0089221A"/>
    <w:rsid w:val="00892CC0"/>
    <w:rsid w:val="00894149"/>
    <w:rsid w:val="008943A9"/>
    <w:rsid w:val="008944F3"/>
    <w:rsid w:val="00894C7F"/>
    <w:rsid w:val="00895649"/>
    <w:rsid w:val="00895704"/>
    <w:rsid w:val="008963A4"/>
    <w:rsid w:val="0089772A"/>
    <w:rsid w:val="00897C4E"/>
    <w:rsid w:val="008A060F"/>
    <w:rsid w:val="008A0885"/>
    <w:rsid w:val="008A0F14"/>
    <w:rsid w:val="008A15B8"/>
    <w:rsid w:val="008A1961"/>
    <w:rsid w:val="008A1F05"/>
    <w:rsid w:val="008A215F"/>
    <w:rsid w:val="008A2AEA"/>
    <w:rsid w:val="008A2D67"/>
    <w:rsid w:val="008A318C"/>
    <w:rsid w:val="008A3F84"/>
    <w:rsid w:val="008A4A49"/>
    <w:rsid w:val="008A4B47"/>
    <w:rsid w:val="008A59AB"/>
    <w:rsid w:val="008A5CD2"/>
    <w:rsid w:val="008A6100"/>
    <w:rsid w:val="008A6169"/>
    <w:rsid w:val="008A65F3"/>
    <w:rsid w:val="008A6AED"/>
    <w:rsid w:val="008A6E0B"/>
    <w:rsid w:val="008A7401"/>
    <w:rsid w:val="008A7444"/>
    <w:rsid w:val="008B00B2"/>
    <w:rsid w:val="008B139B"/>
    <w:rsid w:val="008B139F"/>
    <w:rsid w:val="008B16E1"/>
    <w:rsid w:val="008B1A36"/>
    <w:rsid w:val="008B23CC"/>
    <w:rsid w:val="008B2973"/>
    <w:rsid w:val="008B2C63"/>
    <w:rsid w:val="008B2CFB"/>
    <w:rsid w:val="008B3091"/>
    <w:rsid w:val="008B3B17"/>
    <w:rsid w:val="008B3B71"/>
    <w:rsid w:val="008B4791"/>
    <w:rsid w:val="008B4BDE"/>
    <w:rsid w:val="008B4CDD"/>
    <w:rsid w:val="008B4CF6"/>
    <w:rsid w:val="008B55CA"/>
    <w:rsid w:val="008B572A"/>
    <w:rsid w:val="008B5A64"/>
    <w:rsid w:val="008B5AB9"/>
    <w:rsid w:val="008B5C0A"/>
    <w:rsid w:val="008B5DE7"/>
    <w:rsid w:val="008B6025"/>
    <w:rsid w:val="008B69B7"/>
    <w:rsid w:val="008B6E72"/>
    <w:rsid w:val="008B7A2C"/>
    <w:rsid w:val="008B7F5F"/>
    <w:rsid w:val="008C0B11"/>
    <w:rsid w:val="008C10CF"/>
    <w:rsid w:val="008C1809"/>
    <w:rsid w:val="008C22D2"/>
    <w:rsid w:val="008C32A9"/>
    <w:rsid w:val="008C3337"/>
    <w:rsid w:val="008C3431"/>
    <w:rsid w:val="008C3BA5"/>
    <w:rsid w:val="008C3DDC"/>
    <w:rsid w:val="008C4CFC"/>
    <w:rsid w:val="008C4EDA"/>
    <w:rsid w:val="008C5FC1"/>
    <w:rsid w:val="008C62A2"/>
    <w:rsid w:val="008C6457"/>
    <w:rsid w:val="008C748F"/>
    <w:rsid w:val="008C74F9"/>
    <w:rsid w:val="008C7703"/>
    <w:rsid w:val="008C7DC0"/>
    <w:rsid w:val="008C7E64"/>
    <w:rsid w:val="008C7F9A"/>
    <w:rsid w:val="008D0D28"/>
    <w:rsid w:val="008D0D80"/>
    <w:rsid w:val="008D1D04"/>
    <w:rsid w:val="008D2295"/>
    <w:rsid w:val="008D385B"/>
    <w:rsid w:val="008D3DA7"/>
    <w:rsid w:val="008D456A"/>
    <w:rsid w:val="008D464A"/>
    <w:rsid w:val="008D4766"/>
    <w:rsid w:val="008D4930"/>
    <w:rsid w:val="008D49FA"/>
    <w:rsid w:val="008D614D"/>
    <w:rsid w:val="008D6C77"/>
    <w:rsid w:val="008D6E94"/>
    <w:rsid w:val="008D794D"/>
    <w:rsid w:val="008D7A54"/>
    <w:rsid w:val="008D7DA4"/>
    <w:rsid w:val="008D7F8E"/>
    <w:rsid w:val="008E0466"/>
    <w:rsid w:val="008E0D68"/>
    <w:rsid w:val="008E192D"/>
    <w:rsid w:val="008E19E5"/>
    <w:rsid w:val="008E1DA9"/>
    <w:rsid w:val="008E1FFB"/>
    <w:rsid w:val="008E2D20"/>
    <w:rsid w:val="008E3341"/>
    <w:rsid w:val="008E3D9F"/>
    <w:rsid w:val="008E4E9F"/>
    <w:rsid w:val="008E5135"/>
    <w:rsid w:val="008E625F"/>
    <w:rsid w:val="008E6BC0"/>
    <w:rsid w:val="008E7AE3"/>
    <w:rsid w:val="008E7D35"/>
    <w:rsid w:val="008E7F55"/>
    <w:rsid w:val="008F054B"/>
    <w:rsid w:val="008F1286"/>
    <w:rsid w:val="008F15F9"/>
    <w:rsid w:val="008F1F38"/>
    <w:rsid w:val="008F2824"/>
    <w:rsid w:val="008F2F50"/>
    <w:rsid w:val="008F462B"/>
    <w:rsid w:val="008F4744"/>
    <w:rsid w:val="008F542C"/>
    <w:rsid w:val="008F57C4"/>
    <w:rsid w:val="008F73A3"/>
    <w:rsid w:val="008F74AF"/>
    <w:rsid w:val="008F7F63"/>
    <w:rsid w:val="00900370"/>
    <w:rsid w:val="0090060D"/>
    <w:rsid w:val="0090075B"/>
    <w:rsid w:val="009012F2"/>
    <w:rsid w:val="00901ED4"/>
    <w:rsid w:val="00901F0F"/>
    <w:rsid w:val="009023DC"/>
    <w:rsid w:val="009027B3"/>
    <w:rsid w:val="00902FC2"/>
    <w:rsid w:val="00903436"/>
    <w:rsid w:val="009040FD"/>
    <w:rsid w:val="00904B1C"/>
    <w:rsid w:val="0090505C"/>
    <w:rsid w:val="009054C5"/>
    <w:rsid w:val="009054D9"/>
    <w:rsid w:val="009056AF"/>
    <w:rsid w:val="0090586A"/>
    <w:rsid w:val="00905ABE"/>
    <w:rsid w:val="0090701A"/>
    <w:rsid w:val="009073E8"/>
    <w:rsid w:val="00907882"/>
    <w:rsid w:val="009079A2"/>
    <w:rsid w:val="00907D02"/>
    <w:rsid w:val="00910527"/>
    <w:rsid w:val="009105B5"/>
    <w:rsid w:val="009119A7"/>
    <w:rsid w:val="00911AA0"/>
    <w:rsid w:val="00911DC2"/>
    <w:rsid w:val="00912985"/>
    <w:rsid w:val="00913BEB"/>
    <w:rsid w:val="00914A44"/>
    <w:rsid w:val="00914C53"/>
    <w:rsid w:val="00915381"/>
    <w:rsid w:val="009158C8"/>
    <w:rsid w:val="009159B6"/>
    <w:rsid w:val="00915DA2"/>
    <w:rsid w:val="00916364"/>
    <w:rsid w:val="00917003"/>
    <w:rsid w:val="00917790"/>
    <w:rsid w:val="0091794D"/>
    <w:rsid w:val="00917B6A"/>
    <w:rsid w:val="0092080A"/>
    <w:rsid w:val="00921192"/>
    <w:rsid w:val="0092179F"/>
    <w:rsid w:val="00921989"/>
    <w:rsid w:val="009219DA"/>
    <w:rsid w:val="0092339F"/>
    <w:rsid w:val="00924218"/>
    <w:rsid w:val="009246BF"/>
    <w:rsid w:val="00924AB7"/>
    <w:rsid w:val="00924AFE"/>
    <w:rsid w:val="009250A3"/>
    <w:rsid w:val="0092525A"/>
    <w:rsid w:val="00925501"/>
    <w:rsid w:val="009261ED"/>
    <w:rsid w:val="0092648A"/>
    <w:rsid w:val="009271D7"/>
    <w:rsid w:val="009277F2"/>
    <w:rsid w:val="00930658"/>
    <w:rsid w:val="00930C74"/>
    <w:rsid w:val="00930FD0"/>
    <w:rsid w:val="009326D5"/>
    <w:rsid w:val="00932B99"/>
    <w:rsid w:val="00932C4B"/>
    <w:rsid w:val="0093371E"/>
    <w:rsid w:val="00934A60"/>
    <w:rsid w:val="00935D0A"/>
    <w:rsid w:val="009364B4"/>
    <w:rsid w:val="00936E45"/>
    <w:rsid w:val="00937172"/>
    <w:rsid w:val="00937BDD"/>
    <w:rsid w:val="009401FB"/>
    <w:rsid w:val="00940545"/>
    <w:rsid w:val="00941456"/>
    <w:rsid w:val="00941E58"/>
    <w:rsid w:val="00941F8E"/>
    <w:rsid w:val="0094246A"/>
    <w:rsid w:val="0094248F"/>
    <w:rsid w:val="009428A2"/>
    <w:rsid w:val="00942F6A"/>
    <w:rsid w:val="00942F80"/>
    <w:rsid w:val="009435E3"/>
    <w:rsid w:val="0094375E"/>
    <w:rsid w:val="009444B1"/>
    <w:rsid w:val="00944DD4"/>
    <w:rsid w:val="0094691A"/>
    <w:rsid w:val="00946AB1"/>
    <w:rsid w:val="00946BFA"/>
    <w:rsid w:val="009478DF"/>
    <w:rsid w:val="00947C1A"/>
    <w:rsid w:val="00950DC6"/>
    <w:rsid w:val="00950F0A"/>
    <w:rsid w:val="0095156A"/>
    <w:rsid w:val="009528D2"/>
    <w:rsid w:val="00953B2C"/>
    <w:rsid w:val="0095446E"/>
    <w:rsid w:val="00954803"/>
    <w:rsid w:val="00955AA9"/>
    <w:rsid w:val="00955AFF"/>
    <w:rsid w:val="00956792"/>
    <w:rsid w:val="009568D0"/>
    <w:rsid w:val="009568E5"/>
    <w:rsid w:val="009569BF"/>
    <w:rsid w:val="009572E7"/>
    <w:rsid w:val="00961967"/>
    <w:rsid w:val="00961AA0"/>
    <w:rsid w:val="00961CFC"/>
    <w:rsid w:val="00961EDF"/>
    <w:rsid w:val="009623EA"/>
    <w:rsid w:val="0096292D"/>
    <w:rsid w:val="00962958"/>
    <w:rsid w:val="0096355D"/>
    <w:rsid w:val="009638EB"/>
    <w:rsid w:val="009644BB"/>
    <w:rsid w:val="00964B55"/>
    <w:rsid w:val="00964F55"/>
    <w:rsid w:val="0096578F"/>
    <w:rsid w:val="00965C62"/>
    <w:rsid w:val="00965E8B"/>
    <w:rsid w:val="00966117"/>
    <w:rsid w:val="0096612D"/>
    <w:rsid w:val="00966543"/>
    <w:rsid w:val="00966D87"/>
    <w:rsid w:val="009675B6"/>
    <w:rsid w:val="009678D1"/>
    <w:rsid w:val="0097101F"/>
    <w:rsid w:val="00971360"/>
    <w:rsid w:val="009718BC"/>
    <w:rsid w:val="00971C61"/>
    <w:rsid w:val="00971D8C"/>
    <w:rsid w:val="00972074"/>
    <w:rsid w:val="009728BC"/>
    <w:rsid w:val="00972B22"/>
    <w:rsid w:val="00973B76"/>
    <w:rsid w:val="00973C66"/>
    <w:rsid w:val="00973D03"/>
    <w:rsid w:val="0097446D"/>
    <w:rsid w:val="00974545"/>
    <w:rsid w:val="00974DF5"/>
    <w:rsid w:val="00975C5B"/>
    <w:rsid w:val="00975F16"/>
    <w:rsid w:val="00976162"/>
    <w:rsid w:val="00976217"/>
    <w:rsid w:val="009762F2"/>
    <w:rsid w:val="009763DD"/>
    <w:rsid w:val="009764D3"/>
    <w:rsid w:val="00976532"/>
    <w:rsid w:val="00976FFD"/>
    <w:rsid w:val="00977742"/>
    <w:rsid w:val="009778C8"/>
    <w:rsid w:val="00977B40"/>
    <w:rsid w:val="0098096D"/>
    <w:rsid w:val="00980D0C"/>
    <w:rsid w:val="0098250C"/>
    <w:rsid w:val="00983162"/>
    <w:rsid w:val="00983233"/>
    <w:rsid w:val="009835FB"/>
    <w:rsid w:val="00983793"/>
    <w:rsid w:val="00983845"/>
    <w:rsid w:val="009838B2"/>
    <w:rsid w:val="009839F2"/>
    <w:rsid w:val="00984C80"/>
    <w:rsid w:val="00984FBC"/>
    <w:rsid w:val="009850FB"/>
    <w:rsid w:val="0098631D"/>
    <w:rsid w:val="00986420"/>
    <w:rsid w:val="00986730"/>
    <w:rsid w:val="00986B53"/>
    <w:rsid w:val="00987CFF"/>
    <w:rsid w:val="00990FAE"/>
    <w:rsid w:val="00991A9B"/>
    <w:rsid w:val="00993377"/>
    <w:rsid w:val="00993912"/>
    <w:rsid w:val="00993BB1"/>
    <w:rsid w:val="0099541A"/>
    <w:rsid w:val="00996083"/>
    <w:rsid w:val="00996369"/>
    <w:rsid w:val="00996D5A"/>
    <w:rsid w:val="00996D65"/>
    <w:rsid w:val="00996DE4"/>
    <w:rsid w:val="0099745F"/>
    <w:rsid w:val="009A0680"/>
    <w:rsid w:val="009A12C0"/>
    <w:rsid w:val="009A1867"/>
    <w:rsid w:val="009A1D32"/>
    <w:rsid w:val="009A27F5"/>
    <w:rsid w:val="009A2FD0"/>
    <w:rsid w:val="009A37FA"/>
    <w:rsid w:val="009A442F"/>
    <w:rsid w:val="009A4C8F"/>
    <w:rsid w:val="009A56DC"/>
    <w:rsid w:val="009A6C0E"/>
    <w:rsid w:val="009A6D76"/>
    <w:rsid w:val="009A7B32"/>
    <w:rsid w:val="009B00D6"/>
    <w:rsid w:val="009B01D8"/>
    <w:rsid w:val="009B0292"/>
    <w:rsid w:val="009B04ED"/>
    <w:rsid w:val="009B0BBE"/>
    <w:rsid w:val="009B1150"/>
    <w:rsid w:val="009B18D4"/>
    <w:rsid w:val="009B2275"/>
    <w:rsid w:val="009B2307"/>
    <w:rsid w:val="009B2371"/>
    <w:rsid w:val="009B24CE"/>
    <w:rsid w:val="009B2D97"/>
    <w:rsid w:val="009B341D"/>
    <w:rsid w:val="009B42A9"/>
    <w:rsid w:val="009B4427"/>
    <w:rsid w:val="009B443F"/>
    <w:rsid w:val="009B466A"/>
    <w:rsid w:val="009B4E2C"/>
    <w:rsid w:val="009B5DDC"/>
    <w:rsid w:val="009B6344"/>
    <w:rsid w:val="009B6A58"/>
    <w:rsid w:val="009B6AB5"/>
    <w:rsid w:val="009B728B"/>
    <w:rsid w:val="009B7401"/>
    <w:rsid w:val="009B74FE"/>
    <w:rsid w:val="009B7A9F"/>
    <w:rsid w:val="009B7B5F"/>
    <w:rsid w:val="009B7F71"/>
    <w:rsid w:val="009C05BF"/>
    <w:rsid w:val="009C1134"/>
    <w:rsid w:val="009C1B47"/>
    <w:rsid w:val="009C1D69"/>
    <w:rsid w:val="009C23D1"/>
    <w:rsid w:val="009C27DD"/>
    <w:rsid w:val="009C2CE7"/>
    <w:rsid w:val="009C34DC"/>
    <w:rsid w:val="009C39BE"/>
    <w:rsid w:val="009C45AE"/>
    <w:rsid w:val="009C52D4"/>
    <w:rsid w:val="009C55A2"/>
    <w:rsid w:val="009C57DB"/>
    <w:rsid w:val="009C5AD4"/>
    <w:rsid w:val="009C5B91"/>
    <w:rsid w:val="009C6160"/>
    <w:rsid w:val="009C61E8"/>
    <w:rsid w:val="009C642D"/>
    <w:rsid w:val="009C65AA"/>
    <w:rsid w:val="009C685C"/>
    <w:rsid w:val="009C6A02"/>
    <w:rsid w:val="009C776A"/>
    <w:rsid w:val="009D0227"/>
    <w:rsid w:val="009D0BA2"/>
    <w:rsid w:val="009D0F24"/>
    <w:rsid w:val="009D12EE"/>
    <w:rsid w:val="009D24FD"/>
    <w:rsid w:val="009D2709"/>
    <w:rsid w:val="009D29EA"/>
    <w:rsid w:val="009D33CB"/>
    <w:rsid w:val="009D34E8"/>
    <w:rsid w:val="009D36C8"/>
    <w:rsid w:val="009D3828"/>
    <w:rsid w:val="009D3AD1"/>
    <w:rsid w:val="009D4520"/>
    <w:rsid w:val="009D466C"/>
    <w:rsid w:val="009D4765"/>
    <w:rsid w:val="009D48D9"/>
    <w:rsid w:val="009D52AE"/>
    <w:rsid w:val="009D53BB"/>
    <w:rsid w:val="009D5F23"/>
    <w:rsid w:val="009D6E37"/>
    <w:rsid w:val="009D6F18"/>
    <w:rsid w:val="009D6FD5"/>
    <w:rsid w:val="009D70D5"/>
    <w:rsid w:val="009D7C01"/>
    <w:rsid w:val="009D7EBE"/>
    <w:rsid w:val="009E0004"/>
    <w:rsid w:val="009E0599"/>
    <w:rsid w:val="009E0A3A"/>
    <w:rsid w:val="009E1EDA"/>
    <w:rsid w:val="009E2005"/>
    <w:rsid w:val="009E25D3"/>
    <w:rsid w:val="009E2A17"/>
    <w:rsid w:val="009E2D65"/>
    <w:rsid w:val="009E31A8"/>
    <w:rsid w:val="009E32BC"/>
    <w:rsid w:val="009E333F"/>
    <w:rsid w:val="009E360C"/>
    <w:rsid w:val="009E3686"/>
    <w:rsid w:val="009E40E1"/>
    <w:rsid w:val="009E435C"/>
    <w:rsid w:val="009E45F5"/>
    <w:rsid w:val="009E768A"/>
    <w:rsid w:val="009E770E"/>
    <w:rsid w:val="009F00F7"/>
    <w:rsid w:val="009F011C"/>
    <w:rsid w:val="009F0F50"/>
    <w:rsid w:val="009F14CB"/>
    <w:rsid w:val="009F1929"/>
    <w:rsid w:val="009F26ED"/>
    <w:rsid w:val="009F2BEF"/>
    <w:rsid w:val="009F2C5B"/>
    <w:rsid w:val="009F2E63"/>
    <w:rsid w:val="009F3AAE"/>
    <w:rsid w:val="009F3EDF"/>
    <w:rsid w:val="009F4238"/>
    <w:rsid w:val="009F5228"/>
    <w:rsid w:val="009F5744"/>
    <w:rsid w:val="009F6B46"/>
    <w:rsid w:val="009F7597"/>
    <w:rsid w:val="009F7CCC"/>
    <w:rsid w:val="00A00562"/>
    <w:rsid w:val="00A005B1"/>
    <w:rsid w:val="00A0067D"/>
    <w:rsid w:val="00A008F9"/>
    <w:rsid w:val="00A00C01"/>
    <w:rsid w:val="00A00ED8"/>
    <w:rsid w:val="00A01083"/>
    <w:rsid w:val="00A010BB"/>
    <w:rsid w:val="00A0157B"/>
    <w:rsid w:val="00A0157E"/>
    <w:rsid w:val="00A01873"/>
    <w:rsid w:val="00A01A22"/>
    <w:rsid w:val="00A01C33"/>
    <w:rsid w:val="00A01DF1"/>
    <w:rsid w:val="00A0216B"/>
    <w:rsid w:val="00A02E4C"/>
    <w:rsid w:val="00A03D8F"/>
    <w:rsid w:val="00A0437F"/>
    <w:rsid w:val="00A0463E"/>
    <w:rsid w:val="00A05D28"/>
    <w:rsid w:val="00A06942"/>
    <w:rsid w:val="00A071D5"/>
    <w:rsid w:val="00A110D3"/>
    <w:rsid w:val="00A11299"/>
    <w:rsid w:val="00A11901"/>
    <w:rsid w:val="00A11905"/>
    <w:rsid w:val="00A12777"/>
    <w:rsid w:val="00A13F90"/>
    <w:rsid w:val="00A142E4"/>
    <w:rsid w:val="00A14865"/>
    <w:rsid w:val="00A152FD"/>
    <w:rsid w:val="00A169FF"/>
    <w:rsid w:val="00A17C06"/>
    <w:rsid w:val="00A2044B"/>
    <w:rsid w:val="00A20FB9"/>
    <w:rsid w:val="00A214BE"/>
    <w:rsid w:val="00A2178E"/>
    <w:rsid w:val="00A21A70"/>
    <w:rsid w:val="00A21B0B"/>
    <w:rsid w:val="00A22FAC"/>
    <w:rsid w:val="00A233EA"/>
    <w:rsid w:val="00A2351B"/>
    <w:rsid w:val="00A235FD"/>
    <w:rsid w:val="00A238A4"/>
    <w:rsid w:val="00A23ACD"/>
    <w:rsid w:val="00A23E09"/>
    <w:rsid w:val="00A240CF"/>
    <w:rsid w:val="00A2475A"/>
    <w:rsid w:val="00A24A1D"/>
    <w:rsid w:val="00A2508E"/>
    <w:rsid w:val="00A259E5"/>
    <w:rsid w:val="00A25E7D"/>
    <w:rsid w:val="00A26730"/>
    <w:rsid w:val="00A26D80"/>
    <w:rsid w:val="00A30060"/>
    <w:rsid w:val="00A300A3"/>
    <w:rsid w:val="00A304FC"/>
    <w:rsid w:val="00A323FA"/>
    <w:rsid w:val="00A32703"/>
    <w:rsid w:val="00A32941"/>
    <w:rsid w:val="00A32A08"/>
    <w:rsid w:val="00A32E68"/>
    <w:rsid w:val="00A33419"/>
    <w:rsid w:val="00A335D7"/>
    <w:rsid w:val="00A34CF2"/>
    <w:rsid w:val="00A35CB3"/>
    <w:rsid w:val="00A36819"/>
    <w:rsid w:val="00A36B11"/>
    <w:rsid w:val="00A373F8"/>
    <w:rsid w:val="00A377ED"/>
    <w:rsid w:val="00A37834"/>
    <w:rsid w:val="00A37DAC"/>
    <w:rsid w:val="00A42190"/>
    <w:rsid w:val="00A42A9B"/>
    <w:rsid w:val="00A432B9"/>
    <w:rsid w:val="00A432CD"/>
    <w:rsid w:val="00A4353C"/>
    <w:rsid w:val="00A43A1E"/>
    <w:rsid w:val="00A4413A"/>
    <w:rsid w:val="00A44212"/>
    <w:rsid w:val="00A44694"/>
    <w:rsid w:val="00A448EC"/>
    <w:rsid w:val="00A44F01"/>
    <w:rsid w:val="00A458F2"/>
    <w:rsid w:val="00A46589"/>
    <w:rsid w:val="00A4744D"/>
    <w:rsid w:val="00A4771D"/>
    <w:rsid w:val="00A50805"/>
    <w:rsid w:val="00A509C6"/>
    <w:rsid w:val="00A50E2E"/>
    <w:rsid w:val="00A50F60"/>
    <w:rsid w:val="00A5138E"/>
    <w:rsid w:val="00A513CC"/>
    <w:rsid w:val="00A52085"/>
    <w:rsid w:val="00A52F8C"/>
    <w:rsid w:val="00A53579"/>
    <w:rsid w:val="00A5383F"/>
    <w:rsid w:val="00A53A90"/>
    <w:rsid w:val="00A54831"/>
    <w:rsid w:val="00A55447"/>
    <w:rsid w:val="00A56AE8"/>
    <w:rsid w:val="00A5725A"/>
    <w:rsid w:val="00A572DB"/>
    <w:rsid w:val="00A57507"/>
    <w:rsid w:val="00A57ABA"/>
    <w:rsid w:val="00A60CA7"/>
    <w:rsid w:val="00A60CEC"/>
    <w:rsid w:val="00A614FA"/>
    <w:rsid w:val="00A61536"/>
    <w:rsid w:val="00A625C9"/>
    <w:rsid w:val="00A627E9"/>
    <w:rsid w:val="00A6296E"/>
    <w:rsid w:val="00A62BE8"/>
    <w:rsid w:val="00A62E16"/>
    <w:rsid w:val="00A630A6"/>
    <w:rsid w:val="00A63D14"/>
    <w:rsid w:val="00A64C52"/>
    <w:rsid w:val="00A64DAF"/>
    <w:rsid w:val="00A64E2B"/>
    <w:rsid w:val="00A64FC2"/>
    <w:rsid w:val="00A65043"/>
    <w:rsid w:val="00A65153"/>
    <w:rsid w:val="00A655DC"/>
    <w:rsid w:val="00A6591B"/>
    <w:rsid w:val="00A65B57"/>
    <w:rsid w:val="00A66836"/>
    <w:rsid w:val="00A679DF"/>
    <w:rsid w:val="00A67EC6"/>
    <w:rsid w:val="00A7018A"/>
    <w:rsid w:val="00A7021A"/>
    <w:rsid w:val="00A70315"/>
    <w:rsid w:val="00A7089B"/>
    <w:rsid w:val="00A708F9"/>
    <w:rsid w:val="00A716DB"/>
    <w:rsid w:val="00A730E7"/>
    <w:rsid w:val="00A734CA"/>
    <w:rsid w:val="00A73D10"/>
    <w:rsid w:val="00A741A8"/>
    <w:rsid w:val="00A74343"/>
    <w:rsid w:val="00A74DB6"/>
    <w:rsid w:val="00A74F8E"/>
    <w:rsid w:val="00A75415"/>
    <w:rsid w:val="00A757A2"/>
    <w:rsid w:val="00A76C53"/>
    <w:rsid w:val="00A77832"/>
    <w:rsid w:val="00A77EEE"/>
    <w:rsid w:val="00A8069C"/>
    <w:rsid w:val="00A80BE8"/>
    <w:rsid w:val="00A80CFB"/>
    <w:rsid w:val="00A82042"/>
    <w:rsid w:val="00A82A78"/>
    <w:rsid w:val="00A82EDC"/>
    <w:rsid w:val="00A834C3"/>
    <w:rsid w:val="00A8381A"/>
    <w:rsid w:val="00A839AA"/>
    <w:rsid w:val="00A83ACD"/>
    <w:rsid w:val="00A849D7"/>
    <w:rsid w:val="00A84A13"/>
    <w:rsid w:val="00A84A75"/>
    <w:rsid w:val="00A858E0"/>
    <w:rsid w:val="00A8653B"/>
    <w:rsid w:val="00A86B8E"/>
    <w:rsid w:val="00A87BF6"/>
    <w:rsid w:val="00A90515"/>
    <w:rsid w:val="00A916CB"/>
    <w:rsid w:val="00A91BA6"/>
    <w:rsid w:val="00A91C6A"/>
    <w:rsid w:val="00A921BE"/>
    <w:rsid w:val="00A9252E"/>
    <w:rsid w:val="00A9399E"/>
    <w:rsid w:val="00A93C5B"/>
    <w:rsid w:val="00A94893"/>
    <w:rsid w:val="00A950AF"/>
    <w:rsid w:val="00A951FF"/>
    <w:rsid w:val="00A95C49"/>
    <w:rsid w:val="00A964A4"/>
    <w:rsid w:val="00A96700"/>
    <w:rsid w:val="00A96CA6"/>
    <w:rsid w:val="00A97678"/>
    <w:rsid w:val="00A97695"/>
    <w:rsid w:val="00A977A8"/>
    <w:rsid w:val="00AA0BED"/>
    <w:rsid w:val="00AA0C0E"/>
    <w:rsid w:val="00AA0D10"/>
    <w:rsid w:val="00AA15B9"/>
    <w:rsid w:val="00AA17D0"/>
    <w:rsid w:val="00AA1C99"/>
    <w:rsid w:val="00AA2212"/>
    <w:rsid w:val="00AA271D"/>
    <w:rsid w:val="00AA28CF"/>
    <w:rsid w:val="00AA2B3C"/>
    <w:rsid w:val="00AA2B79"/>
    <w:rsid w:val="00AA346F"/>
    <w:rsid w:val="00AA36C7"/>
    <w:rsid w:val="00AA428A"/>
    <w:rsid w:val="00AA47EE"/>
    <w:rsid w:val="00AA4BD9"/>
    <w:rsid w:val="00AA5389"/>
    <w:rsid w:val="00AA5520"/>
    <w:rsid w:val="00AA5CC8"/>
    <w:rsid w:val="00AA5D05"/>
    <w:rsid w:val="00AA65F5"/>
    <w:rsid w:val="00AA7F03"/>
    <w:rsid w:val="00AB009A"/>
    <w:rsid w:val="00AB130C"/>
    <w:rsid w:val="00AB1B23"/>
    <w:rsid w:val="00AB3211"/>
    <w:rsid w:val="00AB3691"/>
    <w:rsid w:val="00AB3A72"/>
    <w:rsid w:val="00AB3D32"/>
    <w:rsid w:val="00AB4604"/>
    <w:rsid w:val="00AB48C2"/>
    <w:rsid w:val="00AB4942"/>
    <w:rsid w:val="00AB4B90"/>
    <w:rsid w:val="00AB51BB"/>
    <w:rsid w:val="00AB5741"/>
    <w:rsid w:val="00AB5D08"/>
    <w:rsid w:val="00AB5FA7"/>
    <w:rsid w:val="00AB6111"/>
    <w:rsid w:val="00AB6595"/>
    <w:rsid w:val="00AB6E13"/>
    <w:rsid w:val="00AB7050"/>
    <w:rsid w:val="00AC0D6A"/>
    <w:rsid w:val="00AC1367"/>
    <w:rsid w:val="00AC146D"/>
    <w:rsid w:val="00AC1B1B"/>
    <w:rsid w:val="00AC1BE5"/>
    <w:rsid w:val="00AC1D02"/>
    <w:rsid w:val="00AC1E01"/>
    <w:rsid w:val="00AC1F96"/>
    <w:rsid w:val="00AC2204"/>
    <w:rsid w:val="00AC2E8B"/>
    <w:rsid w:val="00AC34A3"/>
    <w:rsid w:val="00AC3F53"/>
    <w:rsid w:val="00AC4516"/>
    <w:rsid w:val="00AC45B9"/>
    <w:rsid w:val="00AC4C13"/>
    <w:rsid w:val="00AC617B"/>
    <w:rsid w:val="00AC75D7"/>
    <w:rsid w:val="00AD07F7"/>
    <w:rsid w:val="00AD0941"/>
    <w:rsid w:val="00AD0E4C"/>
    <w:rsid w:val="00AD1527"/>
    <w:rsid w:val="00AD1DE7"/>
    <w:rsid w:val="00AD1E16"/>
    <w:rsid w:val="00AD211F"/>
    <w:rsid w:val="00AD2E82"/>
    <w:rsid w:val="00AD3759"/>
    <w:rsid w:val="00AD3D0A"/>
    <w:rsid w:val="00AD4434"/>
    <w:rsid w:val="00AD4631"/>
    <w:rsid w:val="00AD473B"/>
    <w:rsid w:val="00AD582F"/>
    <w:rsid w:val="00AD58B3"/>
    <w:rsid w:val="00AD5F99"/>
    <w:rsid w:val="00AD630F"/>
    <w:rsid w:val="00AD6A50"/>
    <w:rsid w:val="00AD6A8E"/>
    <w:rsid w:val="00AD737A"/>
    <w:rsid w:val="00AE00C9"/>
    <w:rsid w:val="00AE04AE"/>
    <w:rsid w:val="00AE06A0"/>
    <w:rsid w:val="00AE09CD"/>
    <w:rsid w:val="00AE0F61"/>
    <w:rsid w:val="00AE1140"/>
    <w:rsid w:val="00AE1696"/>
    <w:rsid w:val="00AE1BBB"/>
    <w:rsid w:val="00AE2145"/>
    <w:rsid w:val="00AE2573"/>
    <w:rsid w:val="00AE2623"/>
    <w:rsid w:val="00AE2D13"/>
    <w:rsid w:val="00AE308F"/>
    <w:rsid w:val="00AE3B72"/>
    <w:rsid w:val="00AE50E4"/>
    <w:rsid w:val="00AE5639"/>
    <w:rsid w:val="00AE5AF9"/>
    <w:rsid w:val="00AE5E04"/>
    <w:rsid w:val="00AE6086"/>
    <w:rsid w:val="00AE654F"/>
    <w:rsid w:val="00AE6B32"/>
    <w:rsid w:val="00AE6F9E"/>
    <w:rsid w:val="00AF0D46"/>
    <w:rsid w:val="00AF1E06"/>
    <w:rsid w:val="00AF23EC"/>
    <w:rsid w:val="00AF2A2C"/>
    <w:rsid w:val="00AF2A51"/>
    <w:rsid w:val="00AF2AEB"/>
    <w:rsid w:val="00AF336B"/>
    <w:rsid w:val="00AF486F"/>
    <w:rsid w:val="00AF52DF"/>
    <w:rsid w:val="00AF589D"/>
    <w:rsid w:val="00AF5DC2"/>
    <w:rsid w:val="00AF61AE"/>
    <w:rsid w:val="00AF64F3"/>
    <w:rsid w:val="00AF71A2"/>
    <w:rsid w:val="00AF7876"/>
    <w:rsid w:val="00AF797A"/>
    <w:rsid w:val="00AF799A"/>
    <w:rsid w:val="00B00417"/>
    <w:rsid w:val="00B00BB2"/>
    <w:rsid w:val="00B0155F"/>
    <w:rsid w:val="00B01C74"/>
    <w:rsid w:val="00B02E4B"/>
    <w:rsid w:val="00B03180"/>
    <w:rsid w:val="00B036EF"/>
    <w:rsid w:val="00B054D2"/>
    <w:rsid w:val="00B05A99"/>
    <w:rsid w:val="00B05CA9"/>
    <w:rsid w:val="00B05E34"/>
    <w:rsid w:val="00B06152"/>
    <w:rsid w:val="00B066A2"/>
    <w:rsid w:val="00B06801"/>
    <w:rsid w:val="00B06DF2"/>
    <w:rsid w:val="00B070FB"/>
    <w:rsid w:val="00B10112"/>
    <w:rsid w:val="00B10329"/>
    <w:rsid w:val="00B103C9"/>
    <w:rsid w:val="00B10DE4"/>
    <w:rsid w:val="00B120F8"/>
    <w:rsid w:val="00B12487"/>
    <w:rsid w:val="00B12E11"/>
    <w:rsid w:val="00B12F3F"/>
    <w:rsid w:val="00B12F67"/>
    <w:rsid w:val="00B13634"/>
    <w:rsid w:val="00B136B7"/>
    <w:rsid w:val="00B13CD5"/>
    <w:rsid w:val="00B15353"/>
    <w:rsid w:val="00B15AE0"/>
    <w:rsid w:val="00B15E9F"/>
    <w:rsid w:val="00B16AA1"/>
    <w:rsid w:val="00B17701"/>
    <w:rsid w:val="00B1797E"/>
    <w:rsid w:val="00B17982"/>
    <w:rsid w:val="00B179F0"/>
    <w:rsid w:val="00B17A44"/>
    <w:rsid w:val="00B17A47"/>
    <w:rsid w:val="00B2030C"/>
    <w:rsid w:val="00B20734"/>
    <w:rsid w:val="00B207F7"/>
    <w:rsid w:val="00B20B77"/>
    <w:rsid w:val="00B20D1B"/>
    <w:rsid w:val="00B2152B"/>
    <w:rsid w:val="00B2231A"/>
    <w:rsid w:val="00B22A09"/>
    <w:rsid w:val="00B231BF"/>
    <w:rsid w:val="00B23597"/>
    <w:rsid w:val="00B24169"/>
    <w:rsid w:val="00B24915"/>
    <w:rsid w:val="00B24972"/>
    <w:rsid w:val="00B2514B"/>
    <w:rsid w:val="00B25E77"/>
    <w:rsid w:val="00B262CB"/>
    <w:rsid w:val="00B26844"/>
    <w:rsid w:val="00B26D87"/>
    <w:rsid w:val="00B27388"/>
    <w:rsid w:val="00B27E19"/>
    <w:rsid w:val="00B300A4"/>
    <w:rsid w:val="00B303EC"/>
    <w:rsid w:val="00B309A2"/>
    <w:rsid w:val="00B31885"/>
    <w:rsid w:val="00B3193E"/>
    <w:rsid w:val="00B3245B"/>
    <w:rsid w:val="00B3282A"/>
    <w:rsid w:val="00B33D79"/>
    <w:rsid w:val="00B353C3"/>
    <w:rsid w:val="00B36987"/>
    <w:rsid w:val="00B36AB0"/>
    <w:rsid w:val="00B36B29"/>
    <w:rsid w:val="00B36F44"/>
    <w:rsid w:val="00B375B9"/>
    <w:rsid w:val="00B37C70"/>
    <w:rsid w:val="00B40AA3"/>
    <w:rsid w:val="00B40F47"/>
    <w:rsid w:val="00B410BC"/>
    <w:rsid w:val="00B413F7"/>
    <w:rsid w:val="00B4179B"/>
    <w:rsid w:val="00B41D07"/>
    <w:rsid w:val="00B41D83"/>
    <w:rsid w:val="00B43D97"/>
    <w:rsid w:val="00B44291"/>
    <w:rsid w:val="00B4455D"/>
    <w:rsid w:val="00B44B6B"/>
    <w:rsid w:val="00B464F2"/>
    <w:rsid w:val="00B466E9"/>
    <w:rsid w:val="00B46F0C"/>
    <w:rsid w:val="00B479A6"/>
    <w:rsid w:val="00B47E6B"/>
    <w:rsid w:val="00B50917"/>
    <w:rsid w:val="00B509E7"/>
    <w:rsid w:val="00B514F3"/>
    <w:rsid w:val="00B5193E"/>
    <w:rsid w:val="00B51BB9"/>
    <w:rsid w:val="00B5202C"/>
    <w:rsid w:val="00B521FB"/>
    <w:rsid w:val="00B52806"/>
    <w:rsid w:val="00B5280A"/>
    <w:rsid w:val="00B52E15"/>
    <w:rsid w:val="00B53485"/>
    <w:rsid w:val="00B536E9"/>
    <w:rsid w:val="00B5396C"/>
    <w:rsid w:val="00B53A3F"/>
    <w:rsid w:val="00B53BB4"/>
    <w:rsid w:val="00B54012"/>
    <w:rsid w:val="00B54746"/>
    <w:rsid w:val="00B548D9"/>
    <w:rsid w:val="00B54AEC"/>
    <w:rsid w:val="00B55651"/>
    <w:rsid w:val="00B559DE"/>
    <w:rsid w:val="00B55B71"/>
    <w:rsid w:val="00B55FB6"/>
    <w:rsid w:val="00B605AC"/>
    <w:rsid w:val="00B60DEB"/>
    <w:rsid w:val="00B62359"/>
    <w:rsid w:val="00B623D7"/>
    <w:rsid w:val="00B62DC4"/>
    <w:rsid w:val="00B62FF6"/>
    <w:rsid w:val="00B63BA3"/>
    <w:rsid w:val="00B63C2D"/>
    <w:rsid w:val="00B63C41"/>
    <w:rsid w:val="00B63F72"/>
    <w:rsid w:val="00B648D1"/>
    <w:rsid w:val="00B64C25"/>
    <w:rsid w:val="00B66498"/>
    <w:rsid w:val="00B665B1"/>
    <w:rsid w:val="00B66768"/>
    <w:rsid w:val="00B6677E"/>
    <w:rsid w:val="00B668D3"/>
    <w:rsid w:val="00B67087"/>
    <w:rsid w:val="00B6768F"/>
    <w:rsid w:val="00B67EF3"/>
    <w:rsid w:val="00B702B2"/>
    <w:rsid w:val="00B719B6"/>
    <w:rsid w:val="00B71FF2"/>
    <w:rsid w:val="00B72B34"/>
    <w:rsid w:val="00B7358A"/>
    <w:rsid w:val="00B73736"/>
    <w:rsid w:val="00B73891"/>
    <w:rsid w:val="00B75191"/>
    <w:rsid w:val="00B75884"/>
    <w:rsid w:val="00B75CB9"/>
    <w:rsid w:val="00B7668C"/>
    <w:rsid w:val="00B77BBC"/>
    <w:rsid w:val="00B80595"/>
    <w:rsid w:val="00B80C5B"/>
    <w:rsid w:val="00B8136F"/>
    <w:rsid w:val="00B81819"/>
    <w:rsid w:val="00B82343"/>
    <w:rsid w:val="00B829E8"/>
    <w:rsid w:val="00B849A2"/>
    <w:rsid w:val="00B85FB9"/>
    <w:rsid w:val="00B87761"/>
    <w:rsid w:val="00B87EE5"/>
    <w:rsid w:val="00B90D47"/>
    <w:rsid w:val="00B90D56"/>
    <w:rsid w:val="00B90E3F"/>
    <w:rsid w:val="00B92101"/>
    <w:rsid w:val="00B92280"/>
    <w:rsid w:val="00B94B0E"/>
    <w:rsid w:val="00B94B81"/>
    <w:rsid w:val="00B95931"/>
    <w:rsid w:val="00B95EBA"/>
    <w:rsid w:val="00B9635B"/>
    <w:rsid w:val="00B96AF2"/>
    <w:rsid w:val="00B96B01"/>
    <w:rsid w:val="00B97ABD"/>
    <w:rsid w:val="00BA013F"/>
    <w:rsid w:val="00BA0368"/>
    <w:rsid w:val="00BA0F47"/>
    <w:rsid w:val="00BA1B8B"/>
    <w:rsid w:val="00BA20F4"/>
    <w:rsid w:val="00BA25C9"/>
    <w:rsid w:val="00BA269B"/>
    <w:rsid w:val="00BA2A28"/>
    <w:rsid w:val="00BA2A5A"/>
    <w:rsid w:val="00BA312E"/>
    <w:rsid w:val="00BA316D"/>
    <w:rsid w:val="00BA4445"/>
    <w:rsid w:val="00BA452F"/>
    <w:rsid w:val="00BA4AFB"/>
    <w:rsid w:val="00BA4D15"/>
    <w:rsid w:val="00BA4EF9"/>
    <w:rsid w:val="00BA569F"/>
    <w:rsid w:val="00BA56D9"/>
    <w:rsid w:val="00BA56DD"/>
    <w:rsid w:val="00BA57DE"/>
    <w:rsid w:val="00BA5910"/>
    <w:rsid w:val="00BA6297"/>
    <w:rsid w:val="00BA7CED"/>
    <w:rsid w:val="00BA7EA4"/>
    <w:rsid w:val="00BB1CAE"/>
    <w:rsid w:val="00BB21A3"/>
    <w:rsid w:val="00BB3EE4"/>
    <w:rsid w:val="00BB48C8"/>
    <w:rsid w:val="00BB4C41"/>
    <w:rsid w:val="00BB50C7"/>
    <w:rsid w:val="00BB50EC"/>
    <w:rsid w:val="00BB563D"/>
    <w:rsid w:val="00BB654B"/>
    <w:rsid w:val="00BB6698"/>
    <w:rsid w:val="00BB6ABE"/>
    <w:rsid w:val="00BB6E09"/>
    <w:rsid w:val="00BB6FCD"/>
    <w:rsid w:val="00BB7032"/>
    <w:rsid w:val="00BB7534"/>
    <w:rsid w:val="00BC065C"/>
    <w:rsid w:val="00BC09A0"/>
    <w:rsid w:val="00BC0A39"/>
    <w:rsid w:val="00BC1B26"/>
    <w:rsid w:val="00BC1F0D"/>
    <w:rsid w:val="00BC2245"/>
    <w:rsid w:val="00BC34FC"/>
    <w:rsid w:val="00BC3574"/>
    <w:rsid w:val="00BC3BEE"/>
    <w:rsid w:val="00BC3E32"/>
    <w:rsid w:val="00BC5074"/>
    <w:rsid w:val="00BC5AAB"/>
    <w:rsid w:val="00BC5CA8"/>
    <w:rsid w:val="00BC5D2F"/>
    <w:rsid w:val="00BC5F68"/>
    <w:rsid w:val="00BC68FD"/>
    <w:rsid w:val="00BC6DA2"/>
    <w:rsid w:val="00BC70AB"/>
    <w:rsid w:val="00BC75C0"/>
    <w:rsid w:val="00BD07C9"/>
    <w:rsid w:val="00BD08B1"/>
    <w:rsid w:val="00BD1268"/>
    <w:rsid w:val="00BD15D0"/>
    <w:rsid w:val="00BD1A3B"/>
    <w:rsid w:val="00BD1AB6"/>
    <w:rsid w:val="00BD1B8F"/>
    <w:rsid w:val="00BD1CAA"/>
    <w:rsid w:val="00BD1CB7"/>
    <w:rsid w:val="00BD2130"/>
    <w:rsid w:val="00BD2612"/>
    <w:rsid w:val="00BD26C6"/>
    <w:rsid w:val="00BD28F8"/>
    <w:rsid w:val="00BD2EB7"/>
    <w:rsid w:val="00BD3E17"/>
    <w:rsid w:val="00BD4222"/>
    <w:rsid w:val="00BD5CAB"/>
    <w:rsid w:val="00BD6145"/>
    <w:rsid w:val="00BD69F8"/>
    <w:rsid w:val="00BD7DA3"/>
    <w:rsid w:val="00BD7EB3"/>
    <w:rsid w:val="00BE0018"/>
    <w:rsid w:val="00BE0C0D"/>
    <w:rsid w:val="00BE100A"/>
    <w:rsid w:val="00BE17EA"/>
    <w:rsid w:val="00BE18A6"/>
    <w:rsid w:val="00BE2021"/>
    <w:rsid w:val="00BE20B7"/>
    <w:rsid w:val="00BE2798"/>
    <w:rsid w:val="00BE34AF"/>
    <w:rsid w:val="00BE44DE"/>
    <w:rsid w:val="00BE587E"/>
    <w:rsid w:val="00BE58C1"/>
    <w:rsid w:val="00BE5C57"/>
    <w:rsid w:val="00BE6264"/>
    <w:rsid w:val="00BE66A8"/>
    <w:rsid w:val="00BE752B"/>
    <w:rsid w:val="00BE7C62"/>
    <w:rsid w:val="00BF0626"/>
    <w:rsid w:val="00BF0CD9"/>
    <w:rsid w:val="00BF0D78"/>
    <w:rsid w:val="00BF118A"/>
    <w:rsid w:val="00BF1636"/>
    <w:rsid w:val="00BF1687"/>
    <w:rsid w:val="00BF1D2C"/>
    <w:rsid w:val="00BF266E"/>
    <w:rsid w:val="00BF26AB"/>
    <w:rsid w:val="00BF29C2"/>
    <w:rsid w:val="00BF3EC5"/>
    <w:rsid w:val="00BF4BFB"/>
    <w:rsid w:val="00BF4EB0"/>
    <w:rsid w:val="00BF69C0"/>
    <w:rsid w:val="00BF7312"/>
    <w:rsid w:val="00BF7705"/>
    <w:rsid w:val="00BF7B75"/>
    <w:rsid w:val="00C0052B"/>
    <w:rsid w:val="00C00D50"/>
    <w:rsid w:val="00C00D73"/>
    <w:rsid w:val="00C01131"/>
    <w:rsid w:val="00C011F0"/>
    <w:rsid w:val="00C01375"/>
    <w:rsid w:val="00C01560"/>
    <w:rsid w:val="00C0194A"/>
    <w:rsid w:val="00C01EF7"/>
    <w:rsid w:val="00C022C2"/>
    <w:rsid w:val="00C02465"/>
    <w:rsid w:val="00C024D9"/>
    <w:rsid w:val="00C02732"/>
    <w:rsid w:val="00C02978"/>
    <w:rsid w:val="00C02A35"/>
    <w:rsid w:val="00C02ABC"/>
    <w:rsid w:val="00C02D8B"/>
    <w:rsid w:val="00C02F33"/>
    <w:rsid w:val="00C03232"/>
    <w:rsid w:val="00C032C1"/>
    <w:rsid w:val="00C03362"/>
    <w:rsid w:val="00C03684"/>
    <w:rsid w:val="00C0393B"/>
    <w:rsid w:val="00C039D8"/>
    <w:rsid w:val="00C03AA2"/>
    <w:rsid w:val="00C044CC"/>
    <w:rsid w:val="00C0582E"/>
    <w:rsid w:val="00C05AE5"/>
    <w:rsid w:val="00C060BB"/>
    <w:rsid w:val="00C062E6"/>
    <w:rsid w:val="00C06494"/>
    <w:rsid w:val="00C07202"/>
    <w:rsid w:val="00C072A7"/>
    <w:rsid w:val="00C07425"/>
    <w:rsid w:val="00C07D7D"/>
    <w:rsid w:val="00C1065F"/>
    <w:rsid w:val="00C10AFC"/>
    <w:rsid w:val="00C112B6"/>
    <w:rsid w:val="00C11992"/>
    <w:rsid w:val="00C129FD"/>
    <w:rsid w:val="00C129FF"/>
    <w:rsid w:val="00C1357C"/>
    <w:rsid w:val="00C13E2A"/>
    <w:rsid w:val="00C14036"/>
    <w:rsid w:val="00C14FF2"/>
    <w:rsid w:val="00C1536C"/>
    <w:rsid w:val="00C154AF"/>
    <w:rsid w:val="00C167FB"/>
    <w:rsid w:val="00C16B34"/>
    <w:rsid w:val="00C16F9F"/>
    <w:rsid w:val="00C173DA"/>
    <w:rsid w:val="00C208B5"/>
    <w:rsid w:val="00C20DD6"/>
    <w:rsid w:val="00C210BD"/>
    <w:rsid w:val="00C21E93"/>
    <w:rsid w:val="00C2290A"/>
    <w:rsid w:val="00C22D7F"/>
    <w:rsid w:val="00C22D8D"/>
    <w:rsid w:val="00C22E85"/>
    <w:rsid w:val="00C232D6"/>
    <w:rsid w:val="00C232EF"/>
    <w:rsid w:val="00C2334C"/>
    <w:rsid w:val="00C23C65"/>
    <w:rsid w:val="00C2407C"/>
    <w:rsid w:val="00C24708"/>
    <w:rsid w:val="00C24760"/>
    <w:rsid w:val="00C2482C"/>
    <w:rsid w:val="00C24E66"/>
    <w:rsid w:val="00C25B06"/>
    <w:rsid w:val="00C2768C"/>
    <w:rsid w:val="00C27BE4"/>
    <w:rsid w:val="00C30B73"/>
    <w:rsid w:val="00C30C52"/>
    <w:rsid w:val="00C313AB"/>
    <w:rsid w:val="00C313E1"/>
    <w:rsid w:val="00C31957"/>
    <w:rsid w:val="00C31F06"/>
    <w:rsid w:val="00C32669"/>
    <w:rsid w:val="00C326E5"/>
    <w:rsid w:val="00C33963"/>
    <w:rsid w:val="00C33D97"/>
    <w:rsid w:val="00C33E00"/>
    <w:rsid w:val="00C33E8F"/>
    <w:rsid w:val="00C35C36"/>
    <w:rsid w:val="00C363EC"/>
    <w:rsid w:val="00C36EF2"/>
    <w:rsid w:val="00C3765F"/>
    <w:rsid w:val="00C37730"/>
    <w:rsid w:val="00C377A8"/>
    <w:rsid w:val="00C378DB"/>
    <w:rsid w:val="00C37AB1"/>
    <w:rsid w:val="00C40045"/>
    <w:rsid w:val="00C40279"/>
    <w:rsid w:val="00C4073D"/>
    <w:rsid w:val="00C412CC"/>
    <w:rsid w:val="00C413F2"/>
    <w:rsid w:val="00C419DF"/>
    <w:rsid w:val="00C41B8D"/>
    <w:rsid w:val="00C420CE"/>
    <w:rsid w:val="00C4237B"/>
    <w:rsid w:val="00C42963"/>
    <w:rsid w:val="00C43712"/>
    <w:rsid w:val="00C44275"/>
    <w:rsid w:val="00C44844"/>
    <w:rsid w:val="00C44F13"/>
    <w:rsid w:val="00C45352"/>
    <w:rsid w:val="00C454C9"/>
    <w:rsid w:val="00C45BA0"/>
    <w:rsid w:val="00C4639C"/>
    <w:rsid w:val="00C468D1"/>
    <w:rsid w:val="00C46F35"/>
    <w:rsid w:val="00C4750E"/>
    <w:rsid w:val="00C506AE"/>
    <w:rsid w:val="00C5077C"/>
    <w:rsid w:val="00C5099A"/>
    <w:rsid w:val="00C5123C"/>
    <w:rsid w:val="00C51B0E"/>
    <w:rsid w:val="00C52308"/>
    <w:rsid w:val="00C526AC"/>
    <w:rsid w:val="00C52A5B"/>
    <w:rsid w:val="00C52FDA"/>
    <w:rsid w:val="00C54979"/>
    <w:rsid w:val="00C55659"/>
    <w:rsid w:val="00C55B4C"/>
    <w:rsid w:val="00C55C82"/>
    <w:rsid w:val="00C5602E"/>
    <w:rsid w:val="00C5614E"/>
    <w:rsid w:val="00C56349"/>
    <w:rsid w:val="00C5662A"/>
    <w:rsid w:val="00C568FC"/>
    <w:rsid w:val="00C57107"/>
    <w:rsid w:val="00C5722F"/>
    <w:rsid w:val="00C57308"/>
    <w:rsid w:val="00C57F9F"/>
    <w:rsid w:val="00C601BC"/>
    <w:rsid w:val="00C60D92"/>
    <w:rsid w:val="00C60EC5"/>
    <w:rsid w:val="00C60F1B"/>
    <w:rsid w:val="00C610F7"/>
    <w:rsid w:val="00C6142F"/>
    <w:rsid w:val="00C6163A"/>
    <w:rsid w:val="00C61A14"/>
    <w:rsid w:val="00C61B4D"/>
    <w:rsid w:val="00C61FB8"/>
    <w:rsid w:val="00C6310E"/>
    <w:rsid w:val="00C63E67"/>
    <w:rsid w:val="00C63F0B"/>
    <w:rsid w:val="00C640F4"/>
    <w:rsid w:val="00C64953"/>
    <w:rsid w:val="00C64A63"/>
    <w:rsid w:val="00C64D4B"/>
    <w:rsid w:val="00C64F21"/>
    <w:rsid w:val="00C65198"/>
    <w:rsid w:val="00C65223"/>
    <w:rsid w:val="00C652D1"/>
    <w:rsid w:val="00C65B55"/>
    <w:rsid w:val="00C66598"/>
    <w:rsid w:val="00C66940"/>
    <w:rsid w:val="00C66B6A"/>
    <w:rsid w:val="00C67845"/>
    <w:rsid w:val="00C705F5"/>
    <w:rsid w:val="00C711A3"/>
    <w:rsid w:val="00C71AA7"/>
    <w:rsid w:val="00C71BB4"/>
    <w:rsid w:val="00C73921"/>
    <w:rsid w:val="00C743D6"/>
    <w:rsid w:val="00C74EEF"/>
    <w:rsid w:val="00C75544"/>
    <w:rsid w:val="00C75670"/>
    <w:rsid w:val="00C75E95"/>
    <w:rsid w:val="00C76164"/>
    <w:rsid w:val="00C76759"/>
    <w:rsid w:val="00C7719A"/>
    <w:rsid w:val="00C773F6"/>
    <w:rsid w:val="00C77A26"/>
    <w:rsid w:val="00C77AF4"/>
    <w:rsid w:val="00C8002D"/>
    <w:rsid w:val="00C80363"/>
    <w:rsid w:val="00C806E6"/>
    <w:rsid w:val="00C8096B"/>
    <w:rsid w:val="00C819B2"/>
    <w:rsid w:val="00C81CDB"/>
    <w:rsid w:val="00C81D44"/>
    <w:rsid w:val="00C81FDE"/>
    <w:rsid w:val="00C82285"/>
    <w:rsid w:val="00C826FC"/>
    <w:rsid w:val="00C830D2"/>
    <w:rsid w:val="00C83109"/>
    <w:rsid w:val="00C833FC"/>
    <w:rsid w:val="00C84648"/>
    <w:rsid w:val="00C84F0C"/>
    <w:rsid w:val="00C85B88"/>
    <w:rsid w:val="00C86D44"/>
    <w:rsid w:val="00C86EBC"/>
    <w:rsid w:val="00C87385"/>
    <w:rsid w:val="00C87540"/>
    <w:rsid w:val="00C87574"/>
    <w:rsid w:val="00C87840"/>
    <w:rsid w:val="00C87EE4"/>
    <w:rsid w:val="00C87FB7"/>
    <w:rsid w:val="00C87FBB"/>
    <w:rsid w:val="00C90304"/>
    <w:rsid w:val="00C90464"/>
    <w:rsid w:val="00C917B7"/>
    <w:rsid w:val="00C91BFF"/>
    <w:rsid w:val="00C927CA"/>
    <w:rsid w:val="00C93F5C"/>
    <w:rsid w:val="00C93F9A"/>
    <w:rsid w:val="00C943B5"/>
    <w:rsid w:val="00C94ABF"/>
    <w:rsid w:val="00C953AA"/>
    <w:rsid w:val="00C95C7B"/>
    <w:rsid w:val="00C9606F"/>
    <w:rsid w:val="00C9611F"/>
    <w:rsid w:val="00C967F7"/>
    <w:rsid w:val="00C977BD"/>
    <w:rsid w:val="00C97834"/>
    <w:rsid w:val="00C97D1F"/>
    <w:rsid w:val="00C97EBB"/>
    <w:rsid w:val="00CA0A29"/>
    <w:rsid w:val="00CA0A96"/>
    <w:rsid w:val="00CA0CE1"/>
    <w:rsid w:val="00CA1045"/>
    <w:rsid w:val="00CA1385"/>
    <w:rsid w:val="00CA184A"/>
    <w:rsid w:val="00CA212B"/>
    <w:rsid w:val="00CA2EEA"/>
    <w:rsid w:val="00CA3946"/>
    <w:rsid w:val="00CA4E80"/>
    <w:rsid w:val="00CA5033"/>
    <w:rsid w:val="00CA5EB7"/>
    <w:rsid w:val="00CA60FF"/>
    <w:rsid w:val="00CA678D"/>
    <w:rsid w:val="00CA6E0F"/>
    <w:rsid w:val="00CA6F35"/>
    <w:rsid w:val="00CA6FA0"/>
    <w:rsid w:val="00CB14F4"/>
    <w:rsid w:val="00CB27E1"/>
    <w:rsid w:val="00CB3C3F"/>
    <w:rsid w:val="00CB52A5"/>
    <w:rsid w:val="00CB5C6E"/>
    <w:rsid w:val="00CB5FD3"/>
    <w:rsid w:val="00CB6033"/>
    <w:rsid w:val="00CB7623"/>
    <w:rsid w:val="00CB78D0"/>
    <w:rsid w:val="00CB7CFB"/>
    <w:rsid w:val="00CC0306"/>
    <w:rsid w:val="00CC066A"/>
    <w:rsid w:val="00CC18C1"/>
    <w:rsid w:val="00CC19D0"/>
    <w:rsid w:val="00CC217E"/>
    <w:rsid w:val="00CC249F"/>
    <w:rsid w:val="00CC45DF"/>
    <w:rsid w:val="00CC4BDF"/>
    <w:rsid w:val="00CC4DA7"/>
    <w:rsid w:val="00CC5322"/>
    <w:rsid w:val="00CC5643"/>
    <w:rsid w:val="00CC590D"/>
    <w:rsid w:val="00CC5C2B"/>
    <w:rsid w:val="00CC5E60"/>
    <w:rsid w:val="00CC660D"/>
    <w:rsid w:val="00CC6812"/>
    <w:rsid w:val="00CC69C9"/>
    <w:rsid w:val="00CC7184"/>
    <w:rsid w:val="00CD0C70"/>
    <w:rsid w:val="00CD0D5B"/>
    <w:rsid w:val="00CD171D"/>
    <w:rsid w:val="00CD2284"/>
    <w:rsid w:val="00CD2DA1"/>
    <w:rsid w:val="00CD3262"/>
    <w:rsid w:val="00CD4823"/>
    <w:rsid w:val="00CD4D76"/>
    <w:rsid w:val="00CD4F92"/>
    <w:rsid w:val="00CD564F"/>
    <w:rsid w:val="00CD5B6E"/>
    <w:rsid w:val="00CD5B87"/>
    <w:rsid w:val="00CD5C5B"/>
    <w:rsid w:val="00CD5E42"/>
    <w:rsid w:val="00CD5F42"/>
    <w:rsid w:val="00CD65AC"/>
    <w:rsid w:val="00CD6EE3"/>
    <w:rsid w:val="00CD7396"/>
    <w:rsid w:val="00CD7D6F"/>
    <w:rsid w:val="00CE04AC"/>
    <w:rsid w:val="00CE0856"/>
    <w:rsid w:val="00CE0C89"/>
    <w:rsid w:val="00CE1286"/>
    <w:rsid w:val="00CE170F"/>
    <w:rsid w:val="00CE1FD4"/>
    <w:rsid w:val="00CE2BEB"/>
    <w:rsid w:val="00CE311C"/>
    <w:rsid w:val="00CE32C1"/>
    <w:rsid w:val="00CE3448"/>
    <w:rsid w:val="00CE35A3"/>
    <w:rsid w:val="00CE383B"/>
    <w:rsid w:val="00CE3AE9"/>
    <w:rsid w:val="00CE4DED"/>
    <w:rsid w:val="00CE5759"/>
    <w:rsid w:val="00CE6710"/>
    <w:rsid w:val="00CE777A"/>
    <w:rsid w:val="00CF00D4"/>
    <w:rsid w:val="00CF078B"/>
    <w:rsid w:val="00CF16B2"/>
    <w:rsid w:val="00CF2A33"/>
    <w:rsid w:val="00CF3476"/>
    <w:rsid w:val="00CF37EE"/>
    <w:rsid w:val="00CF3A1D"/>
    <w:rsid w:val="00CF3AD1"/>
    <w:rsid w:val="00CF4024"/>
    <w:rsid w:val="00CF40E8"/>
    <w:rsid w:val="00CF4169"/>
    <w:rsid w:val="00CF42FC"/>
    <w:rsid w:val="00CF5516"/>
    <w:rsid w:val="00CF5896"/>
    <w:rsid w:val="00CF62AF"/>
    <w:rsid w:val="00CF637F"/>
    <w:rsid w:val="00CF6C54"/>
    <w:rsid w:val="00CF72B9"/>
    <w:rsid w:val="00CF7357"/>
    <w:rsid w:val="00CF74EE"/>
    <w:rsid w:val="00CF78A5"/>
    <w:rsid w:val="00CF79B5"/>
    <w:rsid w:val="00CF7D48"/>
    <w:rsid w:val="00D001D3"/>
    <w:rsid w:val="00D00682"/>
    <w:rsid w:val="00D00A60"/>
    <w:rsid w:val="00D01069"/>
    <w:rsid w:val="00D0151D"/>
    <w:rsid w:val="00D01C89"/>
    <w:rsid w:val="00D02532"/>
    <w:rsid w:val="00D02869"/>
    <w:rsid w:val="00D0302D"/>
    <w:rsid w:val="00D03272"/>
    <w:rsid w:val="00D03498"/>
    <w:rsid w:val="00D03A9B"/>
    <w:rsid w:val="00D03F45"/>
    <w:rsid w:val="00D041B6"/>
    <w:rsid w:val="00D04368"/>
    <w:rsid w:val="00D044F3"/>
    <w:rsid w:val="00D0549C"/>
    <w:rsid w:val="00D05708"/>
    <w:rsid w:val="00D05EEB"/>
    <w:rsid w:val="00D065DC"/>
    <w:rsid w:val="00D06F29"/>
    <w:rsid w:val="00D07450"/>
    <w:rsid w:val="00D0781A"/>
    <w:rsid w:val="00D07999"/>
    <w:rsid w:val="00D07AB5"/>
    <w:rsid w:val="00D1074A"/>
    <w:rsid w:val="00D10B4A"/>
    <w:rsid w:val="00D10BE7"/>
    <w:rsid w:val="00D1200B"/>
    <w:rsid w:val="00D12E54"/>
    <w:rsid w:val="00D143B6"/>
    <w:rsid w:val="00D1464D"/>
    <w:rsid w:val="00D153EE"/>
    <w:rsid w:val="00D15648"/>
    <w:rsid w:val="00D15969"/>
    <w:rsid w:val="00D1650C"/>
    <w:rsid w:val="00D1651C"/>
    <w:rsid w:val="00D166E4"/>
    <w:rsid w:val="00D16948"/>
    <w:rsid w:val="00D16D68"/>
    <w:rsid w:val="00D16E6A"/>
    <w:rsid w:val="00D17301"/>
    <w:rsid w:val="00D202CE"/>
    <w:rsid w:val="00D20712"/>
    <w:rsid w:val="00D20775"/>
    <w:rsid w:val="00D20A74"/>
    <w:rsid w:val="00D20AD6"/>
    <w:rsid w:val="00D20E27"/>
    <w:rsid w:val="00D20EFE"/>
    <w:rsid w:val="00D21228"/>
    <w:rsid w:val="00D22889"/>
    <w:rsid w:val="00D22ECB"/>
    <w:rsid w:val="00D2494C"/>
    <w:rsid w:val="00D24BD4"/>
    <w:rsid w:val="00D24CA1"/>
    <w:rsid w:val="00D24F61"/>
    <w:rsid w:val="00D25634"/>
    <w:rsid w:val="00D25642"/>
    <w:rsid w:val="00D2576C"/>
    <w:rsid w:val="00D258B5"/>
    <w:rsid w:val="00D26010"/>
    <w:rsid w:val="00D260FF"/>
    <w:rsid w:val="00D26398"/>
    <w:rsid w:val="00D27068"/>
    <w:rsid w:val="00D27697"/>
    <w:rsid w:val="00D27D67"/>
    <w:rsid w:val="00D30031"/>
    <w:rsid w:val="00D30673"/>
    <w:rsid w:val="00D30A3E"/>
    <w:rsid w:val="00D32020"/>
    <w:rsid w:val="00D32199"/>
    <w:rsid w:val="00D328AF"/>
    <w:rsid w:val="00D32B5B"/>
    <w:rsid w:val="00D33E38"/>
    <w:rsid w:val="00D33E54"/>
    <w:rsid w:val="00D34150"/>
    <w:rsid w:val="00D34975"/>
    <w:rsid w:val="00D37B42"/>
    <w:rsid w:val="00D401B2"/>
    <w:rsid w:val="00D4062D"/>
    <w:rsid w:val="00D41708"/>
    <w:rsid w:val="00D41C1D"/>
    <w:rsid w:val="00D4205E"/>
    <w:rsid w:val="00D42365"/>
    <w:rsid w:val="00D42579"/>
    <w:rsid w:val="00D42A2E"/>
    <w:rsid w:val="00D42B7D"/>
    <w:rsid w:val="00D42EF7"/>
    <w:rsid w:val="00D433D6"/>
    <w:rsid w:val="00D43A9B"/>
    <w:rsid w:val="00D43C6C"/>
    <w:rsid w:val="00D43E81"/>
    <w:rsid w:val="00D44106"/>
    <w:rsid w:val="00D44138"/>
    <w:rsid w:val="00D442AF"/>
    <w:rsid w:val="00D44AB4"/>
    <w:rsid w:val="00D44F86"/>
    <w:rsid w:val="00D454CC"/>
    <w:rsid w:val="00D45708"/>
    <w:rsid w:val="00D4575C"/>
    <w:rsid w:val="00D46297"/>
    <w:rsid w:val="00D464C0"/>
    <w:rsid w:val="00D4677E"/>
    <w:rsid w:val="00D473F3"/>
    <w:rsid w:val="00D47471"/>
    <w:rsid w:val="00D47FC5"/>
    <w:rsid w:val="00D503CA"/>
    <w:rsid w:val="00D50DA9"/>
    <w:rsid w:val="00D51766"/>
    <w:rsid w:val="00D51EE9"/>
    <w:rsid w:val="00D52BAE"/>
    <w:rsid w:val="00D530EA"/>
    <w:rsid w:val="00D534F9"/>
    <w:rsid w:val="00D53505"/>
    <w:rsid w:val="00D53600"/>
    <w:rsid w:val="00D538F7"/>
    <w:rsid w:val="00D53D5D"/>
    <w:rsid w:val="00D540AF"/>
    <w:rsid w:val="00D541A7"/>
    <w:rsid w:val="00D5427B"/>
    <w:rsid w:val="00D54E56"/>
    <w:rsid w:val="00D54F51"/>
    <w:rsid w:val="00D550DC"/>
    <w:rsid w:val="00D552D0"/>
    <w:rsid w:val="00D5634E"/>
    <w:rsid w:val="00D563A6"/>
    <w:rsid w:val="00D565F0"/>
    <w:rsid w:val="00D56BA0"/>
    <w:rsid w:val="00D56D4C"/>
    <w:rsid w:val="00D57127"/>
    <w:rsid w:val="00D574A8"/>
    <w:rsid w:val="00D5773C"/>
    <w:rsid w:val="00D57B63"/>
    <w:rsid w:val="00D605DE"/>
    <w:rsid w:val="00D60FEC"/>
    <w:rsid w:val="00D61B90"/>
    <w:rsid w:val="00D61CE9"/>
    <w:rsid w:val="00D627C4"/>
    <w:rsid w:val="00D63941"/>
    <w:rsid w:val="00D63AC2"/>
    <w:rsid w:val="00D63D49"/>
    <w:rsid w:val="00D63F56"/>
    <w:rsid w:val="00D64036"/>
    <w:rsid w:val="00D641AE"/>
    <w:rsid w:val="00D6449A"/>
    <w:rsid w:val="00D64902"/>
    <w:rsid w:val="00D655F8"/>
    <w:rsid w:val="00D6596F"/>
    <w:rsid w:val="00D65A6A"/>
    <w:rsid w:val="00D66AF0"/>
    <w:rsid w:val="00D670ED"/>
    <w:rsid w:val="00D67564"/>
    <w:rsid w:val="00D67BFC"/>
    <w:rsid w:val="00D67F66"/>
    <w:rsid w:val="00D70EE9"/>
    <w:rsid w:val="00D714BB"/>
    <w:rsid w:val="00D714C2"/>
    <w:rsid w:val="00D71704"/>
    <w:rsid w:val="00D71DF4"/>
    <w:rsid w:val="00D71EAB"/>
    <w:rsid w:val="00D71EE3"/>
    <w:rsid w:val="00D72C39"/>
    <w:rsid w:val="00D72DA9"/>
    <w:rsid w:val="00D73BD9"/>
    <w:rsid w:val="00D73C29"/>
    <w:rsid w:val="00D73F95"/>
    <w:rsid w:val="00D73FCC"/>
    <w:rsid w:val="00D74C6C"/>
    <w:rsid w:val="00D74E21"/>
    <w:rsid w:val="00D75831"/>
    <w:rsid w:val="00D76226"/>
    <w:rsid w:val="00D762B3"/>
    <w:rsid w:val="00D7694D"/>
    <w:rsid w:val="00D76E1C"/>
    <w:rsid w:val="00D77315"/>
    <w:rsid w:val="00D77B62"/>
    <w:rsid w:val="00D77C34"/>
    <w:rsid w:val="00D80C89"/>
    <w:rsid w:val="00D80DE5"/>
    <w:rsid w:val="00D81BB0"/>
    <w:rsid w:val="00D81E1C"/>
    <w:rsid w:val="00D82122"/>
    <w:rsid w:val="00D8251E"/>
    <w:rsid w:val="00D8254F"/>
    <w:rsid w:val="00D830F0"/>
    <w:rsid w:val="00D83705"/>
    <w:rsid w:val="00D83E76"/>
    <w:rsid w:val="00D83EA3"/>
    <w:rsid w:val="00D84479"/>
    <w:rsid w:val="00D846FC"/>
    <w:rsid w:val="00D84ECE"/>
    <w:rsid w:val="00D84FB0"/>
    <w:rsid w:val="00D850A8"/>
    <w:rsid w:val="00D85328"/>
    <w:rsid w:val="00D853B9"/>
    <w:rsid w:val="00D85871"/>
    <w:rsid w:val="00D858B7"/>
    <w:rsid w:val="00D85DDD"/>
    <w:rsid w:val="00D86971"/>
    <w:rsid w:val="00D86CDB"/>
    <w:rsid w:val="00D871AB"/>
    <w:rsid w:val="00D8781B"/>
    <w:rsid w:val="00D90025"/>
    <w:rsid w:val="00D907F6"/>
    <w:rsid w:val="00D90BBB"/>
    <w:rsid w:val="00D90C15"/>
    <w:rsid w:val="00D913BF"/>
    <w:rsid w:val="00D9174F"/>
    <w:rsid w:val="00D91A63"/>
    <w:rsid w:val="00D91EE2"/>
    <w:rsid w:val="00D92178"/>
    <w:rsid w:val="00D92AD6"/>
    <w:rsid w:val="00D932E8"/>
    <w:rsid w:val="00D93472"/>
    <w:rsid w:val="00D9356B"/>
    <w:rsid w:val="00D939AD"/>
    <w:rsid w:val="00D941AB"/>
    <w:rsid w:val="00D941B1"/>
    <w:rsid w:val="00D944BE"/>
    <w:rsid w:val="00D946F3"/>
    <w:rsid w:val="00D94D15"/>
    <w:rsid w:val="00D95376"/>
    <w:rsid w:val="00D96AE0"/>
    <w:rsid w:val="00D96ED3"/>
    <w:rsid w:val="00D97A88"/>
    <w:rsid w:val="00DA0256"/>
    <w:rsid w:val="00DA0534"/>
    <w:rsid w:val="00DA0BBE"/>
    <w:rsid w:val="00DA15C1"/>
    <w:rsid w:val="00DA1D3F"/>
    <w:rsid w:val="00DA204C"/>
    <w:rsid w:val="00DA23D3"/>
    <w:rsid w:val="00DA2A8B"/>
    <w:rsid w:val="00DA391D"/>
    <w:rsid w:val="00DA3B35"/>
    <w:rsid w:val="00DA4361"/>
    <w:rsid w:val="00DA59E7"/>
    <w:rsid w:val="00DA5A43"/>
    <w:rsid w:val="00DA60FB"/>
    <w:rsid w:val="00DA63DE"/>
    <w:rsid w:val="00DA6AFC"/>
    <w:rsid w:val="00DA7442"/>
    <w:rsid w:val="00DA7499"/>
    <w:rsid w:val="00DB0EBC"/>
    <w:rsid w:val="00DB1AA6"/>
    <w:rsid w:val="00DB2A2B"/>
    <w:rsid w:val="00DB2BDD"/>
    <w:rsid w:val="00DB2F93"/>
    <w:rsid w:val="00DB32EF"/>
    <w:rsid w:val="00DB34CB"/>
    <w:rsid w:val="00DB36B5"/>
    <w:rsid w:val="00DB3D05"/>
    <w:rsid w:val="00DB40C9"/>
    <w:rsid w:val="00DB488B"/>
    <w:rsid w:val="00DB50B9"/>
    <w:rsid w:val="00DB61AD"/>
    <w:rsid w:val="00DB653E"/>
    <w:rsid w:val="00DB67D0"/>
    <w:rsid w:val="00DB6EF0"/>
    <w:rsid w:val="00DB798C"/>
    <w:rsid w:val="00DB7D9E"/>
    <w:rsid w:val="00DB7DDC"/>
    <w:rsid w:val="00DC0477"/>
    <w:rsid w:val="00DC04FD"/>
    <w:rsid w:val="00DC0BF2"/>
    <w:rsid w:val="00DC0C5C"/>
    <w:rsid w:val="00DC0DE0"/>
    <w:rsid w:val="00DC11C2"/>
    <w:rsid w:val="00DC1617"/>
    <w:rsid w:val="00DC196F"/>
    <w:rsid w:val="00DC2C8C"/>
    <w:rsid w:val="00DC2E13"/>
    <w:rsid w:val="00DC3277"/>
    <w:rsid w:val="00DC36E5"/>
    <w:rsid w:val="00DC3771"/>
    <w:rsid w:val="00DC39CB"/>
    <w:rsid w:val="00DC3FEE"/>
    <w:rsid w:val="00DC42E3"/>
    <w:rsid w:val="00DC4A51"/>
    <w:rsid w:val="00DC51F9"/>
    <w:rsid w:val="00DC6ABD"/>
    <w:rsid w:val="00DC6AF3"/>
    <w:rsid w:val="00DC728D"/>
    <w:rsid w:val="00DC7962"/>
    <w:rsid w:val="00DC7BA5"/>
    <w:rsid w:val="00DC7F35"/>
    <w:rsid w:val="00DD01AF"/>
    <w:rsid w:val="00DD0609"/>
    <w:rsid w:val="00DD0DC9"/>
    <w:rsid w:val="00DD0E5E"/>
    <w:rsid w:val="00DD19D8"/>
    <w:rsid w:val="00DD1BA8"/>
    <w:rsid w:val="00DD1DA1"/>
    <w:rsid w:val="00DD1DD0"/>
    <w:rsid w:val="00DD21E6"/>
    <w:rsid w:val="00DD234F"/>
    <w:rsid w:val="00DD28D8"/>
    <w:rsid w:val="00DD28F6"/>
    <w:rsid w:val="00DD2E04"/>
    <w:rsid w:val="00DD2E94"/>
    <w:rsid w:val="00DD39A8"/>
    <w:rsid w:val="00DD3BAA"/>
    <w:rsid w:val="00DD3E79"/>
    <w:rsid w:val="00DD4272"/>
    <w:rsid w:val="00DD4290"/>
    <w:rsid w:val="00DD4AE4"/>
    <w:rsid w:val="00DD531B"/>
    <w:rsid w:val="00DD579A"/>
    <w:rsid w:val="00DD6F4B"/>
    <w:rsid w:val="00DD74D0"/>
    <w:rsid w:val="00DD74D3"/>
    <w:rsid w:val="00DD7E15"/>
    <w:rsid w:val="00DE05F4"/>
    <w:rsid w:val="00DE124D"/>
    <w:rsid w:val="00DE1AFE"/>
    <w:rsid w:val="00DE2431"/>
    <w:rsid w:val="00DE285D"/>
    <w:rsid w:val="00DE3111"/>
    <w:rsid w:val="00DE320B"/>
    <w:rsid w:val="00DE3E95"/>
    <w:rsid w:val="00DE4563"/>
    <w:rsid w:val="00DE45F0"/>
    <w:rsid w:val="00DE4DEB"/>
    <w:rsid w:val="00DE5519"/>
    <w:rsid w:val="00DE562B"/>
    <w:rsid w:val="00DE5AB0"/>
    <w:rsid w:val="00DE5C80"/>
    <w:rsid w:val="00DE60D7"/>
    <w:rsid w:val="00DE64C6"/>
    <w:rsid w:val="00DE7457"/>
    <w:rsid w:val="00DE75F0"/>
    <w:rsid w:val="00DE7B7C"/>
    <w:rsid w:val="00DE7ECA"/>
    <w:rsid w:val="00DF016C"/>
    <w:rsid w:val="00DF0A03"/>
    <w:rsid w:val="00DF0A41"/>
    <w:rsid w:val="00DF2190"/>
    <w:rsid w:val="00DF25AA"/>
    <w:rsid w:val="00DF2740"/>
    <w:rsid w:val="00DF299F"/>
    <w:rsid w:val="00DF37DD"/>
    <w:rsid w:val="00DF38DF"/>
    <w:rsid w:val="00DF5B89"/>
    <w:rsid w:val="00DF5BCE"/>
    <w:rsid w:val="00DF651E"/>
    <w:rsid w:val="00E0195B"/>
    <w:rsid w:val="00E01BF8"/>
    <w:rsid w:val="00E01C94"/>
    <w:rsid w:val="00E01F47"/>
    <w:rsid w:val="00E0275D"/>
    <w:rsid w:val="00E02A6F"/>
    <w:rsid w:val="00E02F3A"/>
    <w:rsid w:val="00E03B2A"/>
    <w:rsid w:val="00E0493D"/>
    <w:rsid w:val="00E04E01"/>
    <w:rsid w:val="00E05FFA"/>
    <w:rsid w:val="00E06E15"/>
    <w:rsid w:val="00E07037"/>
    <w:rsid w:val="00E106E1"/>
    <w:rsid w:val="00E109A9"/>
    <w:rsid w:val="00E10FD2"/>
    <w:rsid w:val="00E11DA8"/>
    <w:rsid w:val="00E12078"/>
    <w:rsid w:val="00E123FD"/>
    <w:rsid w:val="00E127DE"/>
    <w:rsid w:val="00E129FD"/>
    <w:rsid w:val="00E13070"/>
    <w:rsid w:val="00E13BB2"/>
    <w:rsid w:val="00E1405A"/>
    <w:rsid w:val="00E1445B"/>
    <w:rsid w:val="00E1485B"/>
    <w:rsid w:val="00E149E3"/>
    <w:rsid w:val="00E150CA"/>
    <w:rsid w:val="00E15BBF"/>
    <w:rsid w:val="00E15D69"/>
    <w:rsid w:val="00E15DF0"/>
    <w:rsid w:val="00E163E0"/>
    <w:rsid w:val="00E1661E"/>
    <w:rsid w:val="00E16F37"/>
    <w:rsid w:val="00E170D6"/>
    <w:rsid w:val="00E17342"/>
    <w:rsid w:val="00E211C4"/>
    <w:rsid w:val="00E21583"/>
    <w:rsid w:val="00E21F3A"/>
    <w:rsid w:val="00E220D2"/>
    <w:rsid w:val="00E222D5"/>
    <w:rsid w:val="00E225B5"/>
    <w:rsid w:val="00E22C47"/>
    <w:rsid w:val="00E23520"/>
    <w:rsid w:val="00E24AAE"/>
    <w:rsid w:val="00E25515"/>
    <w:rsid w:val="00E256A0"/>
    <w:rsid w:val="00E25968"/>
    <w:rsid w:val="00E26786"/>
    <w:rsid w:val="00E26964"/>
    <w:rsid w:val="00E26EE8"/>
    <w:rsid w:val="00E27148"/>
    <w:rsid w:val="00E27BF3"/>
    <w:rsid w:val="00E27C1A"/>
    <w:rsid w:val="00E3007E"/>
    <w:rsid w:val="00E30677"/>
    <w:rsid w:val="00E315A1"/>
    <w:rsid w:val="00E31A6B"/>
    <w:rsid w:val="00E31B55"/>
    <w:rsid w:val="00E31C45"/>
    <w:rsid w:val="00E31C50"/>
    <w:rsid w:val="00E320FA"/>
    <w:rsid w:val="00E32133"/>
    <w:rsid w:val="00E334A1"/>
    <w:rsid w:val="00E337F8"/>
    <w:rsid w:val="00E343F0"/>
    <w:rsid w:val="00E35827"/>
    <w:rsid w:val="00E35E5A"/>
    <w:rsid w:val="00E371EA"/>
    <w:rsid w:val="00E3768F"/>
    <w:rsid w:val="00E37E79"/>
    <w:rsid w:val="00E40197"/>
    <w:rsid w:val="00E40613"/>
    <w:rsid w:val="00E406DD"/>
    <w:rsid w:val="00E40F45"/>
    <w:rsid w:val="00E412AA"/>
    <w:rsid w:val="00E417CC"/>
    <w:rsid w:val="00E41EB7"/>
    <w:rsid w:val="00E4240C"/>
    <w:rsid w:val="00E43745"/>
    <w:rsid w:val="00E439F1"/>
    <w:rsid w:val="00E43B85"/>
    <w:rsid w:val="00E44B11"/>
    <w:rsid w:val="00E455D9"/>
    <w:rsid w:val="00E457BD"/>
    <w:rsid w:val="00E45F7F"/>
    <w:rsid w:val="00E467D1"/>
    <w:rsid w:val="00E46963"/>
    <w:rsid w:val="00E47309"/>
    <w:rsid w:val="00E47CBE"/>
    <w:rsid w:val="00E47FD0"/>
    <w:rsid w:val="00E50F51"/>
    <w:rsid w:val="00E50F5F"/>
    <w:rsid w:val="00E51211"/>
    <w:rsid w:val="00E5156F"/>
    <w:rsid w:val="00E5178D"/>
    <w:rsid w:val="00E52155"/>
    <w:rsid w:val="00E5230F"/>
    <w:rsid w:val="00E525A0"/>
    <w:rsid w:val="00E52627"/>
    <w:rsid w:val="00E53759"/>
    <w:rsid w:val="00E53D04"/>
    <w:rsid w:val="00E53D8C"/>
    <w:rsid w:val="00E55877"/>
    <w:rsid w:val="00E558B1"/>
    <w:rsid w:val="00E558FA"/>
    <w:rsid w:val="00E55A2A"/>
    <w:rsid w:val="00E5602D"/>
    <w:rsid w:val="00E56089"/>
    <w:rsid w:val="00E567EA"/>
    <w:rsid w:val="00E56C25"/>
    <w:rsid w:val="00E56E89"/>
    <w:rsid w:val="00E57589"/>
    <w:rsid w:val="00E604EE"/>
    <w:rsid w:val="00E617FF"/>
    <w:rsid w:val="00E61C3A"/>
    <w:rsid w:val="00E61D99"/>
    <w:rsid w:val="00E631E6"/>
    <w:rsid w:val="00E6354F"/>
    <w:rsid w:val="00E63653"/>
    <w:rsid w:val="00E63ACD"/>
    <w:rsid w:val="00E63C7F"/>
    <w:rsid w:val="00E63E7A"/>
    <w:rsid w:val="00E640E1"/>
    <w:rsid w:val="00E64177"/>
    <w:rsid w:val="00E643DD"/>
    <w:rsid w:val="00E64607"/>
    <w:rsid w:val="00E65DE6"/>
    <w:rsid w:val="00E65E90"/>
    <w:rsid w:val="00E664B3"/>
    <w:rsid w:val="00E667CE"/>
    <w:rsid w:val="00E66B70"/>
    <w:rsid w:val="00E66C42"/>
    <w:rsid w:val="00E66CEF"/>
    <w:rsid w:val="00E67BEB"/>
    <w:rsid w:val="00E67C14"/>
    <w:rsid w:val="00E70473"/>
    <w:rsid w:val="00E704FA"/>
    <w:rsid w:val="00E70657"/>
    <w:rsid w:val="00E71198"/>
    <w:rsid w:val="00E72555"/>
    <w:rsid w:val="00E7299B"/>
    <w:rsid w:val="00E72D12"/>
    <w:rsid w:val="00E73178"/>
    <w:rsid w:val="00E73455"/>
    <w:rsid w:val="00E736E5"/>
    <w:rsid w:val="00E737C1"/>
    <w:rsid w:val="00E73AD0"/>
    <w:rsid w:val="00E7451E"/>
    <w:rsid w:val="00E74BA4"/>
    <w:rsid w:val="00E75847"/>
    <w:rsid w:val="00E7596F"/>
    <w:rsid w:val="00E75F79"/>
    <w:rsid w:val="00E76806"/>
    <w:rsid w:val="00E768E9"/>
    <w:rsid w:val="00E76DCD"/>
    <w:rsid w:val="00E7737E"/>
    <w:rsid w:val="00E77A25"/>
    <w:rsid w:val="00E8067F"/>
    <w:rsid w:val="00E80A59"/>
    <w:rsid w:val="00E81794"/>
    <w:rsid w:val="00E826D3"/>
    <w:rsid w:val="00E828BA"/>
    <w:rsid w:val="00E83503"/>
    <w:rsid w:val="00E8361F"/>
    <w:rsid w:val="00E83D54"/>
    <w:rsid w:val="00E8442C"/>
    <w:rsid w:val="00E848C7"/>
    <w:rsid w:val="00E84B81"/>
    <w:rsid w:val="00E84E34"/>
    <w:rsid w:val="00E84E43"/>
    <w:rsid w:val="00E8556E"/>
    <w:rsid w:val="00E858EF"/>
    <w:rsid w:val="00E8652F"/>
    <w:rsid w:val="00E87319"/>
    <w:rsid w:val="00E900E2"/>
    <w:rsid w:val="00E919FA"/>
    <w:rsid w:val="00E91A66"/>
    <w:rsid w:val="00E92241"/>
    <w:rsid w:val="00E9250E"/>
    <w:rsid w:val="00E9258F"/>
    <w:rsid w:val="00E92599"/>
    <w:rsid w:val="00E92900"/>
    <w:rsid w:val="00E9326D"/>
    <w:rsid w:val="00E93484"/>
    <w:rsid w:val="00E93B2E"/>
    <w:rsid w:val="00E93FC8"/>
    <w:rsid w:val="00E946F4"/>
    <w:rsid w:val="00E949A6"/>
    <w:rsid w:val="00E94A82"/>
    <w:rsid w:val="00E95007"/>
    <w:rsid w:val="00E9516D"/>
    <w:rsid w:val="00E95379"/>
    <w:rsid w:val="00E95A3F"/>
    <w:rsid w:val="00E962E7"/>
    <w:rsid w:val="00E96E4A"/>
    <w:rsid w:val="00E97D27"/>
    <w:rsid w:val="00E97DAF"/>
    <w:rsid w:val="00EA09C6"/>
    <w:rsid w:val="00EA0BDB"/>
    <w:rsid w:val="00EA0FDA"/>
    <w:rsid w:val="00EA1187"/>
    <w:rsid w:val="00EA1391"/>
    <w:rsid w:val="00EA2015"/>
    <w:rsid w:val="00EA201A"/>
    <w:rsid w:val="00EA23DA"/>
    <w:rsid w:val="00EA2422"/>
    <w:rsid w:val="00EA2527"/>
    <w:rsid w:val="00EA297C"/>
    <w:rsid w:val="00EA333A"/>
    <w:rsid w:val="00EA35CE"/>
    <w:rsid w:val="00EA3BC5"/>
    <w:rsid w:val="00EA4D4B"/>
    <w:rsid w:val="00EA4DE3"/>
    <w:rsid w:val="00EA559F"/>
    <w:rsid w:val="00EA5839"/>
    <w:rsid w:val="00EA5D27"/>
    <w:rsid w:val="00EA5E10"/>
    <w:rsid w:val="00EA7F70"/>
    <w:rsid w:val="00EB1202"/>
    <w:rsid w:val="00EB152F"/>
    <w:rsid w:val="00EB154B"/>
    <w:rsid w:val="00EB1690"/>
    <w:rsid w:val="00EB1949"/>
    <w:rsid w:val="00EB1E64"/>
    <w:rsid w:val="00EB22C8"/>
    <w:rsid w:val="00EB2663"/>
    <w:rsid w:val="00EB28A6"/>
    <w:rsid w:val="00EB2DF7"/>
    <w:rsid w:val="00EB3062"/>
    <w:rsid w:val="00EB318D"/>
    <w:rsid w:val="00EB348D"/>
    <w:rsid w:val="00EB37CE"/>
    <w:rsid w:val="00EB3DFD"/>
    <w:rsid w:val="00EB3FC3"/>
    <w:rsid w:val="00EB5BD3"/>
    <w:rsid w:val="00EB5C17"/>
    <w:rsid w:val="00EB5CE4"/>
    <w:rsid w:val="00EB60BA"/>
    <w:rsid w:val="00EB6682"/>
    <w:rsid w:val="00EB6AFB"/>
    <w:rsid w:val="00EB71EE"/>
    <w:rsid w:val="00EB77D0"/>
    <w:rsid w:val="00EC05A8"/>
    <w:rsid w:val="00EC12C7"/>
    <w:rsid w:val="00EC1673"/>
    <w:rsid w:val="00EC1B06"/>
    <w:rsid w:val="00EC1C62"/>
    <w:rsid w:val="00EC1E22"/>
    <w:rsid w:val="00EC1E9F"/>
    <w:rsid w:val="00EC2000"/>
    <w:rsid w:val="00EC26A9"/>
    <w:rsid w:val="00EC2BBD"/>
    <w:rsid w:val="00EC2EB1"/>
    <w:rsid w:val="00EC2EF2"/>
    <w:rsid w:val="00EC320D"/>
    <w:rsid w:val="00EC401A"/>
    <w:rsid w:val="00EC443A"/>
    <w:rsid w:val="00EC48C4"/>
    <w:rsid w:val="00EC4A25"/>
    <w:rsid w:val="00EC5643"/>
    <w:rsid w:val="00EC6E77"/>
    <w:rsid w:val="00EC7195"/>
    <w:rsid w:val="00EC751F"/>
    <w:rsid w:val="00EC7726"/>
    <w:rsid w:val="00EC7BD5"/>
    <w:rsid w:val="00ED03EB"/>
    <w:rsid w:val="00ED09C1"/>
    <w:rsid w:val="00ED1421"/>
    <w:rsid w:val="00ED1FF9"/>
    <w:rsid w:val="00ED2AE4"/>
    <w:rsid w:val="00ED3482"/>
    <w:rsid w:val="00ED3487"/>
    <w:rsid w:val="00ED354C"/>
    <w:rsid w:val="00ED3E09"/>
    <w:rsid w:val="00ED4338"/>
    <w:rsid w:val="00ED43AF"/>
    <w:rsid w:val="00ED5166"/>
    <w:rsid w:val="00ED558E"/>
    <w:rsid w:val="00ED5F7B"/>
    <w:rsid w:val="00ED66C7"/>
    <w:rsid w:val="00ED683B"/>
    <w:rsid w:val="00ED6DE5"/>
    <w:rsid w:val="00ED70F8"/>
    <w:rsid w:val="00ED72F2"/>
    <w:rsid w:val="00ED7644"/>
    <w:rsid w:val="00ED78E8"/>
    <w:rsid w:val="00ED7D5B"/>
    <w:rsid w:val="00EE047B"/>
    <w:rsid w:val="00EE0EF0"/>
    <w:rsid w:val="00EE145A"/>
    <w:rsid w:val="00EE2315"/>
    <w:rsid w:val="00EE31F4"/>
    <w:rsid w:val="00EE35FB"/>
    <w:rsid w:val="00EE39F5"/>
    <w:rsid w:val="00EE44CA"/>
    <w:rsid w:val="00EE4686"/>
    <w:rsid w:val="00EE4C9D"/>
    <w:rsid w:val="00EE6227"/>
    <w:rsid w:val="00EE6480"/>
    <w:rsid w:val="00EE6523"/>
    <w:rsid w:val="00EE74B4"/>
    <w:rsid w:val="00EE76C5"/>
    <w:rsid w:val="00EE7C41"/>
    <w:rsid w:val="00EF008B"/>
    <w:rsid w:val="00EF02C1"/>
    <w:rsid w:val="00EF08B9"/>
    <w:rsid w:val="00EF132F"/>
    <w:rsid w:val="00EF1B5E"/>
    <w:rsid w:val="00EF20F7"/>
    <w:rsid w:val="00EF2409"/>
    <w:rsid w:val="00EF3039"/>
    <w:rsid w:val="00EF3704"/>
    <w:rsid w:val="00EF3E8E"/>
    <w:rsid w:val="00EF3FA5"/>
    <w:rsid w:val="00EF4CD6"/>
    <w:rsid w:val="00EF4F0B"/>
    <w:rsid w:val="00EF56F8"/>
    <w:rsid w:val="00EF5C25"/>
    <w:rsid w:val="00EF62F0"/>
    <w:rsid w:val="00EF646D"/>
    <w:rsid w:val="00EF6A29"/>
    <w:rsid w:val="00EF6E11"/>
    <w:rsid w:val="00EF7286"/>
    <w:rsid w:val="00EF79DC"/>
    <w:rsid w:val="00F00155"/>
    <w:rsid w:val="00F006E9"/>
    <w:rsid w:val="00F007A2"/>
    <w:rsid w:val="00F0085A"/>
    <w:rsid w:val="00F00BF2"/>
    <w:rsid w:val="00F01436"/>
    <w:rsid w:val="00F014DF"/>
    <w:rsid w:val="00F01573"/>
    <w:rsid w:val="00F02051"/>
    <w:rsid w:val="00F028A9"/>
    <w:rsid w:val="00F032EF"/>
    <w:rsid w:val="00F03E12"/>
    <w:rsid w:val="00F03EAE"/>
    <w:rsid w:val="00F04602"/>
    <w:rsid w:val="00F04EE5"/>
    <w:rsid w:val="00F05699"/>
    <w:rsid w:val="00F057E8"/>
    <w:rsid w:val="00F06113"/>
    <w:rsid w:val="00F06B15"/>
    <w:rsid w:val="00F06B86"/>
    <w:rsid w:val="00F06BB1"/>
    <w:rsid w:val="00F06BE9"/>
    <w:rsid w:val="00F06BF6"/>
    <w:rsid w:val="00F06D5A"/>
    <w:rsid w:val="00F072A4"/>
    <w:rsid w:val="00F074A4"/>
    <w:rsid w:val="00F100E5"/>
    <w:rsid w:val="00F101B7"/>
    <w:rsid w:val="00F1034D"/>
    <w:rsid w:val="00F10AAD"/>
    <w:rsid w:val="00F10F36"/>
    <w:rsid w:val="00F114A8"/>
    <w:rsid w:val="00F1168F"/>
    <w:rsid w:val="00F11A83"/>
    <w:rsid w:val="00F127E2"/>
    <w:rsid w:val="00F12EB5"/>
    <w:rsid w:val="00F13791"/>
    <w:rsid w:val="00F138C3"/>
    <w:rsid w:val="00F13A8A"/>
    <w:rsid w:val="00F1486F"/>
    <w:rsid w:val="00F14E76"/>
    <w:rsid w:val="00F14EE6"/>
    <w:rsid w:val="00F14FB9"/>
    <w:rsid w:val="00F17CFC"/>
    <w:rsid w:val="00F2003B"/>
    <w:rsid w:val="00F20357"/>
    <w:rsid w:val="00F209F7"/>
    <w:rsid w:val="00F20FDD"/>
    <w:rsid w:val="00F211AF"/>
    <w:rsid w:val="00F21222"/>
    <w:rsid w:val="00F212E3"/>
    <w:rsid w:val="00F2266A"/>
    <w:rsid w:val="00F22BF6"/>
    <w:rsid w:val="00F230F7"/>
    <w:rsid w:val="00F23B75"/>
    <w:rsid w:val="00F23C40"/>
    <w:rsid w:val="00F23D6C"/>
    <w:rsid w:val="00F24037"/>
    <w:rsid w:val="00F244B5"/>
    <w:rsid w:val="00F24844"/>
    <w:rsid w:val="00F2508C"/>
    <w:rsid w:val="00F25A54"/>
    <w:rsid w:val="00F261B9"/>
    <w:rsid w:val="00F26312"/>
    <w:rsid w:val="00F26FA3"/>
    <w:rsid w:val="00F278F5"/>
    <w:rsid w:val="00F27E2F"/>
    <w:rsid w:val="00F3088D"/>
    <w:rsid w:val="00F313D9"/>
    <w:rsid w:val="00F31B9D"/>
    <w:rsid w:val="00F31BDA"/>
    <w:rsid w:val="00F31DFB"/>
    <w:rsid w:val="00F32241"/>
    <w:rsid w:val="00F32688"/>
    <w:rsid w:val="00F32BC4"/>
    <w:rsid w:val="00F333D1"/>
    <w:rsid w:val="00F34174"/>
    <w:rsid w:val="00F34212"/>
    <w:rsid w:val="00F343B2"/>
    <w:rsid w:val="00F35D90"/>
    <w:rsid w:val="00F360EE"/>
    <w:rsid w:val="00F36658"/>
    <w:rsid w:val="00F36707"/>
    <w:rsid w:val="00F36A18"/>
    <w:rsid w:val="00F36BA6"/>
    <w:rsid w:val="00F36CFB"/>
    <w:rsid w:val="00F378C1"/>
    <w:rsid w:val="00F37B0D"/>
    <w:rsid w:val="00F37B23"/>
    <w:rsid w:val="00F37B8E"/>
    <w:rsid w:val="00F40902"/>
    <w:rsid w:val="00F40B04"/>
    <w:rsid w:val="00F40D96"/>
    <w:rsid w:val="00F40E08"/>
    <w:rsid w:val="00F41092"/>
    <w:rsid w:val="00F42559"/>
    <w:rsid w:val="00F42F44"/>
    <w:rsid w:val="00F42F9A"/>
    <w:rsid w:val="00F430B7"/>
    <w:rsid w:val="00F435DF"/>
    <w:rsid w:val="00F44502"/>
    <w:rsid w:val="00F44990"/>
    <w:rsid w:val="00F44994"/>
    <w:rsid w:val="00F44ED7"/>
    <w:rsid w:val="00F454FE"/>
    <w:rsid w:val="00F45779"/>
    <w:rsid w:val="00F459D8"/>
    <w:rsid w:val="00F45F6B"/>
    <w:rsid w:val="00F468AC"/>
    <w:rsid w:val="00F473C7"/>
    <w:rsid w:val="00F47405"/>
    <w:rsid w:val="00F4765D"/>
    <w:rsid w:val="00F50012"/>
    <w:rsid w:val="00F50240"/>
    <w:rsid w:val="00F50322"/>
    <w:rsid w:val="00F50789"/>
    <w:rsid w:val="00F50ACF"/>
    <w:rsid w:val="00F51C91"/>
    <w:rsid w:val="00F51E8B"/>
    <w:rsid w:val="00F51FB0"/>
    <w:rsid w:val="00F5210B"/>
    <w:rsid w:val="00F5221C"/>
    <w:rsid w:val="00F526F4"/>
    <w:rsid w:val="00F53D8B"/>
    <w:rsid w:val="00F541DA"/>
    <w:rsid w:val="00F543CE"/>
    <w:rsid w:val="00F545FA"/>
    <w:rsid w:val="00F54F64"/>
    <w:rsid w:val="00F56363"/>
    <w:rsid w:val="00F5644C"/>
    <w:rsid w:val="00F56D4A"/>
    <w:rsid w:val="00F56F5C"/>
    <w:rsid w:val="00F577EA"/>
    <w:rsid w:val="00F57B0E"/>
    <w:rsid w:val="00F603C3"/>
    <w:rsid w:val="00F60FCE"/>
    <w:rsid w:val="00F615C5"/>
    <w:rsid w:val="00F625D3"/>
    <w:rsid w:val="00F62A2A"/>
    <w:rsid w:val="00F62B25"/>
    <w:rsid w:val="00F6332B"/>
    <w:rsid w:val="00F63DB2"/>
    <w:rsid w:val="00F6446E"/>
    <w:rsid w:val="00F650FC"/>
    <w:rsid w:val="00F65182"/>
    <w:rsid w:val="00F658D2"/>
    <w:rsid w:val="00F65923"/>
    <w:rsid w:val="00F6596E"/>
    <w:rsid w:val="00F65D74"/>
    <w:rsid w:val="00F65E03"/>
    <w:rsid w:val="00F65E3E"/>
    <w:rsid w:val="00F6623B"/>
    <w:rsid w:val="00F665C2"/>
    <w:rsid w:val="00F67630"/>
    <w:rsid w:val="00F70C28"/>
    <w:rsid w:val="00F71D78"/>
    <w:rsid w:val="00F727D0"/>
    <w:rsid w:val="00F72B5B"/>
    <w:rsid w:val="00F73AE5"/>
    <w:rsid w:val="00F7529E"/>
    <w:rsid w:val="00F754FA"/>
    <w:rsid w:val="00F75602"/>
    <w:rsid w:val="00F75F44"/>
    <w:rsid w:val="00F76548"/>
    <w:rsid w:val="00F76583"/>
    <w:rsid w:val="00F76777"/>
    <w:rsid w:val="00F76E9A"/>
    <w:rsid w:val="00F77647"/>
    <w:rsid w:val="00F77BB9"/>
    <w:rsid w:val="00F77EA9"/>
    <w:rsid w:val="00F8004C"/>
    <w:rsid w:val="00F8100A"/>
    <w:rsid w:val="00F812C7"/>
    <w:rsid w:val="00F81690"/>
    <w:rsid w:val="00F81E78"/>
    <w:rsid w:val="00F820AF"/>
    <w:rsid w:val="00F82D54"/>
    <w:rsid w:val="00F8321F"/>
    <w:rsid w:val="00F83397"/>
    <w:rsid w:val="00F83B57"/>
    <w:rsid w:val="00F846F1"/>
    <w:rsid w:val="00F84826"/>
    <w:rsid w:val="00F84B3F"/>
    <w:rsid w:val="00F84BB9"/>
    <w:rsid w:val="00F84DE7"/>
    <w:rsid w:val="00F85225"/>
    <w:rsid w:val="00F8525D"/>
    <w:rsid w:val="00F85D56"/>
    <w:rsid w:val="00F8604A"/>
    <w:rsid w:val="00F864CE"/>
    <w:rsid w:val="00F86503"/>
    <w:rsid w:val="00F866B8"/>
    <w:rsid w:val="00F86ACC"/>
    <w:rsid w:val="00F86C11"/>
    <w:rsid w:val="00F86C5E"/>
    <w:rsid w:val="00F87940"/>
    <w:rsid w:val="00F87ED1"/>
    <w:rsid w:val="00F901C1"/>
    <w:rsid w:val="00F911AE"/>
    <w:rsid w:val="00F9134E"/>
    <w:rsid w:val="00F918C9"/>
    <w:rsid w:val="00F91CDF"/>
    <w:rsid w:val="00F926D9"/>
    <w:rsid w:val="00F92B82"/>
    <w:rsid w:val="00F9303E"/>
    <w:rsid w:val="00F935BB"/>
    <w:rsid w:val="00F93AEE"/>
    <w:rsid w:val="00F94341"/>
    <w:rsid w:val="00F94869"/>
    <w:rsid w:val="00F959A4"/>
    <w:rsid w:val="00F95CC6"/>
    <w:rsid w:val="00F95E45"/>
    <w:rsid w:val="00F962FB"/>
    <w:rsid w:val="00F96BB3"/>
    <w:rsid w:val="00F970B1"/>
    <w:rsid w:val="00F979C8"/>
    <w:rsid w:val="00F97B64"/>
    <w:rsid w:val="00F97C04"/>
    <w:rsid w:val="00F97E8E"/>
    <w:rsid w:val="00FA01A3"/>
    <w:rsid w:val="00FA0B54"/>
    <w:rsid w:val="00FA1235"/>
    <w:rsid w:val="00FA12BE"/>
    <w:rsid w:val="00FA1369"/>
    <w:rsid w:val="00FA17A2"/>
    <w:rsid w:val="00FA1C86"/>
    <w:rsid w:val="00FA1F3A"/>
    <w:rsid w:val="00FA2CDA"/>
    <w:rsid w:val="00FA2D8C"/>
    <w:rsid w:val="00FA2E98"/>
    <w:rsid w:val="00FA3835"/>
    <w:rsid w:val="00FA537A"/>
    <w:rsid w:val="00FA55A9"/>
    <w:rsid w:val="00FA6846"/>
    <w:rsid w:val="00FA6CD8"/>
    <w:rsid w:val="00FA7A92"/>
    <w:rsid w:val="00FA7C27"/>
    <w:rsid w:val="00FA7C6B"/>
    <w:rsid w:val="00FA7EC4"/>
    <w:rsid w:val="00FA7FF4"/>
    <w:rsid w:val="00FB044A"/>
    <w:rsid w:val="00FB075D"/>
    <w:rsid w:val="00FB087A"/>
    <w:rsid w:val="00FB092C"/>
    <w:rsid w:val="00FB0989"/>
    <w:rsid w:val="00FB0D38"/>
    <w:rsid w:val="00FB1845"/>
    <w:rsid w:val="00FB1BF9"/>
    <w:rsid w:val="00FB2120"/>
    <w:rsid w:val="00FB292C"/>
    <w:rsid w:val="00FB295C"/>
    <w:rsid w:val="00FB4238"/>
    <w:rsid w:val="00FB43F1"/>
    <w:rsid w:val="00FB4AED"/>
    <w:rsid w:val="00FB531B"/>
    <w:rsid w:val="00FB5D2A"/>
    <w:rsid w:val="00FB699A"/>
    <w:rsid w:val="00FB6F7D"/>
    <w:rsid w:val="00FB7047"/>
    <w:rsid w:val="00FB747F"/>
    <w:rsid w:val="00FB76B5"/>
    <w:rsid w:val="00FB7993"/>
    <w:rsid w:val="00FB7F61"/>
    <w:rsid w:val="00FC055D"/>
    <w:rsid w:val="00FC0EB3"/>
    <w:rsid w:val="00FC13E0"/>
    <w:rsid w:val="00FC1427"/>
    <w:rsid w:val="00FC1E6B"/>
    <w:rsid w:val="00FC27C0"/>
    <w:rsid w:val="00FC38E4"/>
    <w:rsid w:val="00FC3A4E"/>
    <w:rsid w:val="00FC5BFD"/>
    <w:rsid w:val="00FC6202"/>
    <w:rsid w:val="00FC67EA"/>
    <w:rsid w:val="00FC6C38"/>
    <w:rsid w:val="00FC715F"/>
    <w:rsid w:val="00FC7961"/>
    <w:rsid w:val="00FD008D"/>
    <w:rsid w:val="00FD0180"/>
    <w:rsid w:val="00FD046C"/>
    <w:rsid w:val="00FD0A14"/>
    <w:rsid w:val="00FD0ECF"/>
    <w:rsid w:val="00FD107C"/>
    <w:rsid w:val="00FD1282"/>
    <w:rsid w:val="00FD206F"/>
    <w:rsid w:val="00FD20AB"/>
    <w:rsid w:val="00FD20C2"/>
    <w:rsid w:val="00FD30EB"/>
    <w:rsid w:val="00FD3168"/>
    <w:rsid w:val="00FD47BF"/>
    <w:rsid w:val="00FD4A3A"/>
    <w:rsid w:val="00FD4E42"/>
    <w:rsid w:val="00FD5112"/>
    <w:rsid w:val="00FD5504"/>
    <w:rsid w:val="00FD5868"/>
    <w:rsid w:val="00FD5A21"/>
    <w:rsid w:val="00FD5B29"/>
    <w:rsid w:val="00FD6584"/>
    <w:rsid w:val="00FD6F25"/>
    <w:rsid w:val="00FD6F4E"/>
    <w:rsid w:val="00FD6FDE"/>
    <w:rsid w:val="00FD73CF"/>
    <w:rsid w:val="00FD747B"/>
    <w:rsid w:val="00FD7596"/>
    <w:rsid w:val="00FD76B3"/>
    <w:rsid w:val="00FD7829"/>
    <w:rsid w:val="00FD7E66"/>
    <w:rsid w:val="00FE0487"/>
    <w:rsid w:val="00FE1A03"/>
    <w:rsid w:val="00FE303E"/>
    <w:rsid w:val="00FE404D"/>
    <w:rsid w:val="00FE556E"/>
    <w:rsid w:val="00FE5C82"/>
    <w:rsid w:val="00FE6097"/>
    <w:rsid w:val="00FE7336"/>
    <w:rsid w:val="00FE79D6"/>
    <w:rsid w:val="00FF0166"/>
    <w:rsid w:val="00FF01C3"/>
    <w:rsid w:val="00FF09DC"/>
    <w:rsid w:val="00FF0D81"/>
    <w:rsid w:val="00FF0D9F"/>
    <w:rsid w:val="00FF1C5C"/>
    <w:rsid w:val="00FF2053"/>
    <w:rsid w:val="00FF21B0"/>
    <w:rsid w:val="00FF2537"/>
    <w:rsid w:val="00FF276B"/>
    <w:rsid w:val="00FF278F"/>
    <w:rsid w:val="00FF2F45"/>
    <w:rsid w:val="00FF394E"/>
    <w:rsid w:val="00FF46CC"/>
    <w:rsid w:val="00FF54A6"/>
    <w:rsid w:val="00FF5741"/>
    <w:rsid w:val="00FF5824"/>
    <w:rsid w:val="00FF6214"/>
    <w:rsid w:val="00FF64BB"/>
    <w:rsid w:val="00FF6820"/>
    <w:rsid w:val="00FF691F"/>
    <w:rsid w:val="00FF6E3F"/>
    <w:rsid w:val="00FF6F1F"/>
    <w:rsid w:val="00FF716D"/>
    <w:rsid w:val="00FF7A6E"/>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C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E1"/>
    <w:pPr>
      <w:spacing w:after="200" w:line="276" w:lineRule="auto"/>
    </w:pPr>
    <w:rPr>
      <w:sz w:val="22"/>
      <w:szCs w:val="22"/>
    </w:rPr>
  </w:style>
  <w:style w:type="paragraph" w:styleId="Heading1">
    <w:name w:val="heading 1"/>
    <w:basedOn w:val="Normal"/>
    <w:next w:val="Normal"/>
    <w:link w:val="Heading1Char"/>
    <w:uiPriority w:val="9"/>
    <w:qFormat/>
    <w:rsid w:val="000867E1"/>
    <w:pPr>
      <w:keepNext/>
      <w:keepLines/>
      <w:spacing w:before="240" w:after="0"/>
      <w:outlineLvl w:val="0"/>
    </w:pPr>
    <w:rPr>
      <w:rFonts w:asciiTheme="minorHAnsi" w:eastAsiaTheme="majorEastAsia" w:hAnsiTheme="minorHAnsi" w:cstheme="majorBidi"/>
      <w:b/>
      <w:bCs/>
      <w:szCs w:val="28"/>
    </w:rPr>
  </w:style>
  <w:style w:type="paragraph" w:styleId="Heading2">
    <w:name w:val="heading 2"/>
    <w:basedOn w:val="Normal"/>
    <w:next w:val="Normal"/>
    <w:link w:val="Heading2Char"/>
    <w:uiPriority w:val="9"/>
    <w:unhideWhenUsed/>
    <w:qFormat/>
    <w:rsid w:val="007717D9"/>
    <w:pPr>
      <w:keepNext/>
      <w:keepLines/>
      <w:spacing w:before="40" w:after="0"/>
      <w:outlineLvl w:val="1"/>
    </w:pPr>
    <w:rPr>
      <w:rFonts w:asciiTheme="minorHAnsi" w:eastAsiaTheme="majorEastAsia" w:hAnsiTheme="minorHAnsi" w:cstheme="majorBidi"/>
      <w:szCs w:val="26"/>
      <w:u w:val="single"/>
    </w:rPr>
  </w:style>
  <w:style w:type="paragraph" w:styleId="Heading4">
    <w:name w:val="heading 4"/>
    <w:basedOn w:val="Normal"/>
    <w:next w:val="Normal"/>
    <w:link w:val="Heading4Char"/>
    <w:uiPriority w:val="9"/>
    <w:semiHidden/>
    <w:unhideWhenUsed/>
    <w:qFormat/>
    <w:rsid w:val="0074349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2B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A62BE8"/>
    <w:pPr>
      <w:ind w:left="720"/>
    </w:pPr>
  </w:style>
  <w:style w:type="paragraph" w:styleId="Header">
    <w:name w:val="header"/>
    <w:basedOn w:val="Normal"/>
    <w:link w:val="HeaderChar"/>
    <w:uiPriority w:val="99"/>
    <w:unhideWhenUsed/>
    <w:rsid w:val="00A62BE8"/>
    <w:pPr>
      <w:tabs>
        <w:tab w:val="center" w:pos="4680"/>
        <w:tab w:val="right" w:pos="9360"/>
      </w:tabs>
    </w:pPr>
  </w:style>
  <w:style w:type="character" w:customStyle="1" w:styleId="HeaderChar">
    <w:name w:val="Header Char"/>
    <w:basedOn w:val="DefaultParagraphFont"/>
    <w:link w:val="Header"/>
    <w:uiPriority w:val="99"/>
    <w:rsid w:val="00A62BE8"/>
  </w:style>
  <w:style w:type="paragraph" w:styleId="Footer">
    <w:name w:val="footer"/>
    <w:basedOn w:val="Normal"/>
    <w:link w:val="FooterChar"/>
    <w:uiPriority w:val="99"/>
    <w:unhideWhenUsed/>
    <w:rsid w:val="00A62BE8"/>
    <w:pPr>
      <w:tabs>
        <w:tab w:val="center" w:pos="4680"/>
        <w:tab w:val="right" w:pos="9360"/>
      </w:tabs>
    </w:pPr>
  </w:style>
  <w:style w:type="character" w:customStyle="1" w:styleId="FooterChar">
    <w:name w:val="Footer Char"/>
    <w:basedOn w:val="DefaultParagraphFont"/>
    <w:link w:val="Footer"/>
    <w:uiPriority w:val="99"/>
    <w:rsid w:val="00A62BE8"/>
  </w:style>
  <w:style w:type="paragraph" w:styleId="NoSpacing">
    <w:name w:val="No Spacing"/>
    <w:link w:val="NoSpacingChar"/>
    <w:uiPriority w:val="1"/>
    <w:qFormat/>
    <w:rsid w:val="009073E8"/>
    <w:rPr>
      <w:sz w:val="22"/>
      <w:szCs w:val="22"/>
    </w:rPr>
  </w:style>
  <w:style w:type="paragraph" w:styleId="Caption">
    <w:name w:val="caption"/>
    <w:basedOn w:val="Normal"/>
    <w:next w:val="Normal"/>
    <w:uiPriority w:val="35"/>
    <w:unhideWhenUsed/>
    <w:qFormat/>
    <w:rsid w:val="00602208"/>
    <w:rPr>
      <w:b/>
      <w:bCs/>
      <w:sz w:val="20"/>
      <w:szCs w:val="20"/>
    </w:rPr>
  </w:style>
  <w:style w:type="character" w:styleId="Hyperlink">
    <w:name w:val="Hyperlink"/>
    <w:uiPriority w:val="99"/>
    <w:unhideWhenUsed/>
    <w:rsid w:val="00823F7B"/>
    <w:rPr>
      <w:color w:val="0000FF"/>
      <w:u w:val="single"/>
    </w:rPr>
  </w:style>
  <w:style w:type="paragraph" w:styleId="BalloonText">
    <w:name w:val="Balloon Text"/>
    <w:basedOn w:val="Normal"/>
    <w:link w:val="BalloonTextChar"/>
    <w:uiPriority w:val="99"/>
    <w:semiHidden/>
    <w:unhideWhenUsed/>
    <w:rsid w:val="008E33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E3341"/>
    <w:rPr>
      <w:rFonts w:ascii="Tahoma" w:hAnsi="Tahoma" w:cs="Tahoma"/>
      <w:sz w:val="16"/>
      <w:szCs w:val="16"/>
    </w:rPr>
  </w:style>
  <w:style w:type="table" w:customStyle="1" w:styleId="LightShading1">
    <w:name w:val="Light Shading1"/>
    <w:basedOn w:val="TableNormal"/>
    <w:uiPriority w:val="60"/>
    <w:rsid w:val="006D126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1">
    <w:name w:val="Table Grid1"/>
    <w:basedOn w:val="TableNormal"/>
    <w:next w:val="TableGrid"/>
    <w:uiPriority w:val="59"/>
    <w:rsid w:val="004E3785"/>
    <w:rPr>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CE1286"/>
    <w:rPr>
      <w:sz w:val="22"/>
      <w:szCs w:val="22"/>
    </w:rPr>
  </w:style>
  <w:style w:type="character" w:customStyle="1" w:styleId="Heading1Char">
    <w:name w:val="Heading 1 Char"/>
    <w:basedOn w:val="DefaultParagraphFont"/>
    <w:link w:val="Heading1"/>
    <w:uiPriority w:val="9"/>
    <w:rsid w:val="000867E1"/>
    <w:rPr>
      <w:rFonts w:asciiTheme="minorHAnsi" w:eastAsiaTheme="majorEastAsia" w:hAnsiTheme="minorHAnsi" w:cstheme="majorBidi"/>
      <w:b/>
      <w:bCs/>
      <w:sz w:val="22"/>
      <w:szCs w:val="28"/>
    </w:rPr>
  </w:style>
  <w:style w:type="paragraph" w:customStyle="1" w:styleId="Style1">
    <w:name w:val="Style1"/>
    <w:basedOn w:val="Normal"/>
    <w:link w:val="Style1Char"/>
    <w:qFormat/>
    <w:rsid w:val="00875E29"/>
    <w:pPr>
      <w:numPr>
        <w:numId w:val="8"/>
      </w:numPr>
      <w:spacing w:after="0" w:line="240" w:lineRule="auto"/>
    </w:pPr>
    <w:rPr>
      <w:sz w:val="20"/>
      <w:szCs w:val="20"/>
    </w:rPr>
  </w:style>
  <w:style w:type="paragraph" w:customStyle="1" w:styleId="Style2">
    <w:name w:val="Style2"/>
    <w:basedOn w:val="Normal"/>
    <w:link w:val="Style2Char"/>
    <w:qFormat/>
    <w:rsid w:val="00875E29"/>
    <w:pPr>
      <w:numPr>
        <w:ilvl w:val="1"/>
        <w:numId w:val="2"/>
      </w:numPr>
      <w:spacing w:after="0" w:line="240" w:lineRule="auto"/>
    </w:pPr>
    <w:rPr>
      <w:sz w:val="20"/>
      <w:szCs w:val="20"/>
    </w:rPr>
  </w:style>
  <w:style w:type="character" w:customStyle="1" w:styleId="Style1Char">
    <w:name w:val="Style1 Char"/>
    <w:basedOn w:val="Heading1Char"/>
    <w:link w:val="Style1"/>
    <w:rsid w:val="00875E29"/>
    <w:rPr>
      <w:rFonts w:asciiTheme="minorHAnsi" w:eastAsiaTheme="majorEastAsia" w:hAnsiTheme="minorHAnsi" w:cstheme="majorBidi"/>
      <w:b w:val="0"/>
      <w:bCs w:val="0"/>
      <w:sz w:val="22"/>
      <w:szCs w:val="28"/>
    </w:rPr>
  </w:style>
  <w:style w:type="character" w:customStyle="1" w:styleId="Style2Char">
    <w:name w:val="Style2 Char"/>
    <w:basedOn w:val="DefaultParagraphFont"/>
    <w:link w:val="Style2"/>
    <w:rsid w:val="00875E29"/>
  </w:style>
  <w:style w:type="paragraph" w:customStyle="1" w:styleId="Style4">
    <w:name w:val="Style4"/>
    <w:basedOn w:val="Normal"/>
    <w:qFormat/>
    <w:rsid w:val="00361ACF"/>
    <w:pPr>
      <w:spacing w:after="0" w:line="240" w:lineRule="auto"/>
      <w:ind w:firstLine="360"/>
    </w:pPr>
    <w:rPr>
      <w:sz w:val="20"/>
      <w:szCs w:val="20"/>
      <w:u w:val="single"/>
    </w:rPr>
  </w:style>
  <w:style w:type="character" w:customStyle="1" w:styleId="ListParagraphChar">
    <w:name w:val="List Paragraph Char"/>
    <w:basedOn w:val="DefaultParagraphFont"/>
    <w:link w:val="ListParagraph"/>
    <w:uiPriority w:val="34"/>
    <w:rsid w:val="00361ACF"/>
    <w:rPr>
      <w:sz w:val="22"/>
      <w:szCs w:val="22"/>
    </w:rPr>
  </w:style>
  <w:style w:type="paragraph" w:customStyle="1" w:styleId="Style3">
    <w:name w:val="Style3"/>
    <w:basedOn w:val="Normal"/>
    <w:link w:val="Style3Char"/>
    <w:qFormat/>
    <w:rsid w:val="0020036E"/>
    <w:pPr>
      <w:spacing w:after="0" w:line="240" w:lineRule="auto"/>
      <w:ind w:left="1440" w:hanging="360"/>
      <w:contextualSpacing/>
    </w:pPr>
    <w:rPr>
      <w:sz w:val="20"/>
      <w:szCs w:val="20"/>
    </w:rPr>
  </w:style>
  <w:style w:type="character" w:customStyle="1" w:styleId="Style3Char">
    <w:name w:val="Style3 Char"/>
    <w:basedOn w:val="DefaultParagraphFont"/>
    <w:link w:val="Style3"/>
    <w:rsid w:val="0020036E"/>
  </w:style>
  <w:style w:type="character" w:styleId="Mention">
    <w:name w:val="Mention"/>
    <w:basedOn w:val="DefaultParagraphFont"/>
    <w:uiPriority w:val="99"/>
    <w:semiHidden/>
    <w:unhideWhenUsed/>
    <w:rsid w:val="003A34DF"/>
    <w:rPr>
      <w:color w:val="2B579A"/>
      <w:shd w:val="clear" w:color="auto" w:fill="E6E6E6"/>
    </w:rPr>
  </w:style>
  <w:style w:type="paragraph" w:customStyle="1" w:styleId="Style5">
    <w:name w:val="Style5"/>
    <w:basedOn w:val="Normal"/>
    <w:qFormat/>
    <w:rsid w:val="00774026"/>
    <w:pPr>
      <w:spacing w:after="0" w:line="240" w:lineRule="auto"/>
      <w:ind w:left="1440" w:hanging="360"/>
    </w:pPr>
    <w:rPr>
      <w:rFonts w:eastAsia="Times New Roman"/>
      <w:sz w:val="20"/>
      <w:szCs w:val="20"/>
      <w:lang w:bidi="en-US"/>
    </w:rPr>
  </w:style>
  <w:style w:type="character" w:styleId="UnresolvedMention">
    <w:name w:val="Unresolved Mention"/>
    <w:basedOn w:val="DefaultParagraphFont"/>
    <w:uiPriority w:val="99"/>
    <w:semiHidden/>
    <w:unhideWhenUsed/>
    <w:rsid w:val="00FB044A"/>
    <w:rPr>
      <w:color w:val="605E5C"/>
      <w:shd w:val="clear" w:color="auto" w:fill="E1DFDD"/>
    </w:rPr>
  </w:style>
  <w:style w:type="character" w:styleId="FollowedHyperlink">
    <w:name w:val="FollowedHyperlink"/>
    <w:basedOn w:val="DefaultParagraphFont"/>
    <w:uiPriority w:val="99"/>
    <w:semiHidden/>
    <w:unhideWhenUsed/>
    <w:rsid w:val="005B7E84"/>
    <w:rPr>
      <w:color w:val="800080" w:themeColor="followedHyperlink"/>
      <w:u w:val="single"/>
    </w:rPr>
  </w:style>
  <w:style w:type="paragraph" w:styleId="BodyText">
    <w:name w:val="Body Text"/>
    <w:basedOn w:val="Normal"/>
    <w:link w:val="BodyTextChar"/>
    <w:uiPriority w:val="99"/>
    <w:unhideWhenUsed/>
    <w:rsid w:val="00743495"/>
    <w:pPr>
      <w:spacing w:after="120"/>
      <w:jc w:val="both"/>
    </w:pPr>
    <w:rPr>
      <w:rFonts w:asciiTheme="minorHAnsi" w:hAnsiTheme="minorHAnsi"/>
    </w:rPr>
  </w:style>
  <w:style w:type="character" w:customStyle="1" w:styleId="BodyTextChar">
    <w:name w:val="Body Text Char"/>
    <w:basedOn w:val="DefaultParagraphFont"/>
    <w:link w:val="BodyText"/>
    <w:uiPriority w:val="99"/>
    <w:rsid w:val="00743495"/>
    <w:rPr>
      <w:rFonts w:asciiTheme="minorHAnsi" w:hAnsiTheme="minorHAnsi"/>
      <w:sz w:val="22"/>
      <w:szCs w:val="22"/>
    </w:rPr>
  </w:style>
  <w:style w:type="character" w:customStyle="1" w:styleId="Heading4Char">
    <w:name w:val="Heading 4 Char"/>
    <w:basedOn w:val="DefaultParagraphFont"/>
    <w:link w:val="Heading4"/>
    <w:uiPriority w:val="9"/>
    <w:semiHidden/>
    <w:rsid w:val="00743495"/>
    <w:rPr>
      <w:rFonts w:asciiTheme="majorHAnsi" w:eastAsiaTheme="majorEastAsia" w:hAnsiTheme="majorHAnsi" w:cstheme="majorBidi"/>
      <w:i/>
      <w:iCs/>
      <w:color w:val="365F91" w:themeColor="accent1" w:themeShade="BF"/>
      <w:sz w:val="22"/>
      <w:szCs w:val="22"/>
    </w:rPr>
  </w:style>
  <w:style w:type="character" w:customStyle="1" w:styleId="Heading2Char">
    <w:name w:val="Heading 2 Char"/>
    <w:basedOn w:val="DefaultParagraphFont"/>
    <w:link w:val="Heading2"/>
    <w:uiPriority w:val="9"/>
    <w:rsid w:val="007717D9"/>
    <w:rPr>
      <w:rFonts w:asciiTheme="minorHAnsi" w:eastAsiaTheme="majorEastAsia" w:hAnsiTheme="minorHAnsi" w:cstheme="majorBidi"/>
      <w:sz w:val="22"/>
      <w:szCs w:val="26"/>
      <w:u w:val="single"/>
    </w:rPr>
  </w:style>
  <w:style w:type="character" w:customStyle="1" w:styleId="link">
    <w:name w:val="link"/>
    <w:basedOn w:val="DefaultParagraphFont"/>
    <w:rsid w:val="00F212E3"/>
  </w:style>
  <w:style w:type="paragraph" w:styleId="Revision">
    <w:name w:val="Revision"/>
    <w:hidden/>
    <w:uiPriority w:val="99"/>
    <w:semiHidden/>
    <w:rsid w:val="00E35E5A"/>
    <w:rPr>
      <w:sz w:val="22"/>
      <w:szCs w:val="22"/>
    </w:rPr>
  </w:style>
  <w:style w:type="paragraph" w:customStyle="1" w:styleId="TableParagraph">
    <w:name w:val="Table Paragraph"/>
    <w:basedOn w:val="Normal"/>
    <w:uiPriority w:val="1"/>
    <w:qFormat/>
    <w:rsid w:val="00A90515"/>
    <w:pPr>
      <w:widowControl w:val="0"/>
      <w:autoSpaceDE w:val="0"/>
      <w:autoSpaceDN w:val="0"/>
      <w:spacing w:after="0" w:line="232" w:lineRule="exact"/>
      <w:ind w:left="107"/>
    </w:pPr>
    <w:rPr>
      <w:rFonts w:ascii="Times New Roman" w:eastAsia="Times New Roman" w:hAnsi="Times New Roman"/>
    </w:rPr>
  </w:style>
  <w:style w:type="character" w:styleId="CommentReference">
    <w:name w:val="annotation reference"/>
    <w:basedOn w:val="DefaultParagraphFont"/>
    <w:uiPriority w:val="99"/>
    <w:semiHidden/>
    <w:unhideWhenUsed/>
    <w:rsid w:val="00CB3C3F"/>
    <w:rPr>
      <w:sz w:val="16"/>
      <w:szCs w:val="16"/>
    </w:rPr>
  </w:style>
  <w:style w:type="paragraph" w:styleId="CommentText">
    <w:name w:val="annotation text"/>
    <w:basedOn w:val="Normal"/>
    <w:link w:val="CommentTextChar"/>
    <w:uiPriority w:val="99"/>
    <w:semiHidden/>
    <w:unhideWhenUsed/>
    <w:rsid w:val="00CB3C3F"/>
    <w:pPr>
      <w:spacing w:line="240" w:lineRule="auto"/>
    </w:pPr>
    <w:rPr>
      <w:sz w:val="20"/>
      <w:szCs w:val="20"/>
    </w:rPr>
  </w:style>
  <w:style w:type="character" w:customStyle="1" w:styleId="CommentTextChar">
    <w:name w:val="Comment Text Char"/>
    <w:basedOn w:val="DefaultParagraphFont"/>
    <w:link w:val="CommentText"/>
    <w:uiPriority w:val="99"/>
    <w:semiHidden/>
    <w:rsid w:val="00CB3C3F"/>
  </w:style>
  <w:style w:type="paragraph" w:styleId="CommentSubject">
    <w:name w:val="annotation subject"/>
    <w:basedOn w:val="CommentText"/>
    <w:next w:val="CommentText"/>
    <w:link w:val="CommentSubjectChar"/>
    <w:uiPriority w:val="99"/>
    <w:semiHidden/>
    <w:unhideWhenUsed/>
    <w:rsid w:val="00CB3C3F"/>
    <w:rPr>
      <w:b/>
      <w:bCs/>
    </w:rPr>
  </w:style>
  <w:style w:type="character" w:customStyle="1" w:styleId="CommentSubjectChar">
    <w:name w:val="Comment Subject Char"/>
    <w:basedOn w:val="CommentTextChar"/>
    <w:link w:val="CommentSubject"/>
    <w:uiPriority w:val="99"/>
    <w:semiHidden/>
    <w:rsid w:val="00CB3C3F"/>
    <w:rPr>
      <w:b/>
      <w:bCs/>
    </w:rPr>
  </w:style>
  <w:style w:type="table" w:customStyle="1" w:styleId="TableGrid2">
    <w:name w:val="Table Grid2"/>
    <w:basedOn w:val="TableNormal"/>
    <w:next w:val="TableGrid"/>
    <w:uiPriority w:val="59"/>
    <w:rsid w:val="001818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556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76">
      <w:bodyDiv w:val="1"/>
      <w:marLeft w:val="0"/>
      <w:marRight w:val="0"/>
      <w:marTop w:val="0"/>
      <w:marBottom w:val="0"/>
      <w:divBdr>
        <w:top w:val="none" w:sz="0" w:space="0" w:color="auto"/>
        <w:left w:val="none" w:sz="0" w:space="0" w:color="auto"/>
        <w:bottom w:val="none" w:sz="0" w:space="0" w:color="auto"/>
        <w:right w:val="none" w:sz="0" w:space="0" w:color="auto"/>
      </w:divBdr>
    </w:div>
    <w:div w:id="25522411">
      <w:bodyDiv w:val="1"/>
      <w:marLeft w:val="0"/>
      <w:marRight w:val="0"/>
      <w:marTop w:val="0"/>
      <w:marBottom w:val="0"/>
      <w:divBdr>
        <w:top w:val="none" w:sz="0" w:space="0" w:color="auto"/>
        <w:left w:val="none" w:sz="0" w:space="0" w:color="auto"/>
        <w:bottom w:val="none" w:sz="0" w:space="0" w:color="auto"/>
        <w:right w:val="none" w:sz="0" w:space="0" w:color="auto"/>
      </w:divBdr>
    </w:div>
    <w:div w:id="55014388">
      <w:bodyDiv w:val="1"/>
      <w:marLeft w:val="0"/>
      <w:marRight w:val="0"/>
      <w:marTop w:val="0"/>
      <w:marBottom w:val="0"/>
      <w:divBdr>
        <w:top w:val="none" w:sz="0" w:space="0" w:color="auto"/>
        <w:left w:val="none" w:sz="0" w:space="0" w:color="auto"/>
        <w:bottom w:val="none" w:sz="0" w:space="0" w:color="auto"/>
        <w:right w:val="none" w:sz="0" w:space="0" w:color="auto"/>
      </w:divBdr>
    </w:div>
    <w:div w:id="65616244">
      <w:bodyDiv w:val="1"/>
      <w:marLeft w:val="0"/>
      <w:marRight w:val="0"/>
      <w:marTop w:val="0"/>
      <w:marBottom w:val="0"/>
      <w:divBdr>
        <w:top w:val="none" w:sz="0" w:space="0" w:color="auto"/>
        <w:left w:val="none" w:sz="0" w:space="0" w:color="auto"/>
        <w:bottom w:val="none" w:sz="0" w:space="0" w:color="auto"/>
        <w:right w:val="none" w:sz="0" w:space="0" w:color="auto"/>
      </w:divBdr>
    </w:div>
    <w:div w:id="110244746">
      <w:bodyDiv w:val="1"/>
      <w:marLeft w:val="0"/>
      <w:marRight w:val="0"/>
      <w:marTop w:val="0"/>
      <w:marBottom w:val="0"/>
      <w:divBdr>
        <w:top w:val="none" w:sz="0" w:space="0" w:color="auto"/>
        <w:left w:val="none" w:sz="0" w:space="0" w:color="auto"/>
        <w:bottom w:val="none" w:sz="0" w:space="0" w:color="auto"/>
        <w:right w:val="none" w:sz="0" w:space="0" w:color="auto"/>
      </w:divBdr>
    </w:div>
    <w:div w:id="118844104">
      <w:bodyDiv w:val="1"/>
      <w:marLeft w:val="0"/>
      <w:marRight w:val="0"/>
      <w:marTop w:val="0"/>
      <w:marBottom w:val="0"/>
      <w:divBdr>
        <w:top w:val="none" w:sz="0" w:space="0" w:color="auto"/>
        <w:left w:val="none" w:sz="0" w:space="0" w:color="auto"/>
        <w:bottom w:val="none" w:sz="0" w:space="0" w:color="auto"/>
        <w:right w:val="none" w:sz="0" w:space="0" w:color="auto"/>
      </w:divBdr>
    </w:div>
    <w:div w:id="146408723">
      <w:bodyDiv w:val="1"/>
      <w:marLeft w:val="0"/>
      <w:marRight w:val="0"/>
      <w:marTop w:val="0"/>
      <w:marBottom w:val="0"/>
      <w:divBdr>
        <w:top w:val="none" w:sz="0" w:space="0" w:color="auto"/>
        <w:left w:val="none" w:sz="0" w:space="0" w:color="auto"/>
        <w:bottom w:val="none" w:sz="0" w:space="0" w:color="auto"/>
        <w:right w:val="none" w:sz="0" w:space="0" w:color="auto"/>
      </w:divBdr>
    </w:div>
    <w:div w:id="156507772">
      <w:bodyDiv w:val="1"/>
      <w:marLeft w:val="0"/>
      <w:marRight w:val="0"/>
      <w:marTop w:val="0"/>
      <w:marBottom w:val="0"/>
      <w:divBdr>
        <w:top w:val="none" w:sz="0" w:space="0" w:color="auto"/>
        <w:left w:val="none" w:sz="0" w:space="0" w:color="auto"/>
        <w:bottom w:val="none" w:sz="0" w:space="0" w:color="auto"/>
        <w:right w:val="none" w:sz="0" w:space="0" w:color="auto"/>
      </w:divBdr>
    </w:div>
    <w:div w:id="169299272">
      <w:bodyDiv w:val="1"/>
      <w:marLeft w:val="0"/>
      <w:marRight w:val="0"/>
      <w:marTop w:val="0"/>
      <w:marBottom w:val="0"/>
      <w:divBdr>
        <w:top w:val="none" w:sz="0" w:space="0" w:color="auto"/>
        <w:left w:val="none" w:sz="0" w:space="0" w:color="auto"/>
        <w:bottom w:val="none" w:sz="0" w:space="0" w:color="auto"/>
        <w:right w:val="none" w:sz="0" w:space="0" w:color="auto"/>
      </w:divBdr>
    </w:div>
    <w:div w:id="207180607">
      <w:bodyDiv w:val="1"/>
      <w:marLeft w:val="0"/>
      <w:marRight w:val="0"/>
      <w:marTop w:val="0"/>
      <w:marBottom w:val="0"/>
      <w:divBdr>
        <w:top w:val="none" w:sz="0" w:space="0" w:color="auto"/>
        <w:left w:val="none" w:sz="0" w:space="0" w:color="auto"/>
        <w:bottom w:val="none" w:sz="0" w:space="0" w:color="auto"/>
        <w:right w:val="none" w:sz="0" w:space="0" w:color="auto"/>
      </w:divBdr>
      <w:divsChild>
        <w:div w:id="1692950111">
          <w:marLeft w:val="0"/>
          <w:marRight w:val="0"/>
          <w:marTop w:val="0"/>
          <w:marBottom w:val="0"/>
          <w:divBdr>
            <w:top w:val="none" w:sz="0" w:space="0" w:color="auto"/>
            <w:left w:val="none" w:sz="0" w:space="0" w:color="auto"/>
            <w:bottom w:val="none" w:sz="0" w:space="0" w:color="auto"/>
            <w:right w:val="none" w:sz="0" w:space="0" w:color="auto"/>
          </w:divBdr>
          <w:divsChild>
            <w:div w:id="1826119883">
              <w:marLeft w:val="0"/>
              <w:marRight w:val="0"/>
              <w:marTop w:val="0"/>
              <w:marBottom w:val="0"/>
              <w:divBdr>
                <w:top w:val="none" w:sz="0" w:space="0" w:color="auto"/>
                <w:left w:val="none" w:sz="0" w:space="0" w:color="auto"/>
                <w:bottom w:val="none" w:sz="0" w:space="0" w:color="auto"/>
                <w:right w:val="none" w:sz="0" w:space="0" w:color="auto"/>
              </w:divBdr>
              <w:divsChild>
                <w:div w:id="1500925972">
                  <w:marLeft w:val="0"/>
                  <w:marRight w:val="0"/>
                  <w:marTop w:val="0"/>
                  <w:marBottom w:val="0"/>
                  <w:divBdr>
                    <w:top w:val="none" w:sz="0" w:space="0" w:color="auto"/>
                    <w:left w:val="none" w:sz="0" w:space="0" w:color="auto"/>
                    <w:bottom w:val="none" w:sz="0" w:space="0" w:color="auto"/>
                    <w:right w:val="none" w:sz="0" w:space="0" w:color="auto"/>
                  </w:divBdr>
                </w:div>
                <w:div w:id="258834020">
                  <w:marLeft w:val="0"/>
                  <w:marRight w:val="0"/>
                  <w:marTop w:val="0"/>
                  <w:marBottom w:val="0"/>
                  <w:divBdr>
                    <w:top w:val="none" w:sz="0" w:space="0" w:color="auto"/>
                    <w:left w:val="none" w:sz="0" w:space="0" w:color="auto"/>
                    <w:bottom w:val="none" w:sz="0" w:space="0" w:color="auto"/>
                    <w:right w:val="none" w:sz="0" w:space="0" w:color="auto"/>
                  </w:divBdr>
                  <w:divsChild>
                    <w:div w:id="767778564">
                      <w:marLeft w:val="301"/>
                      <w:marRight w:val="301"/>
                      <w:marTop w:val="0"/>
                      <w:marBottom w:val="0"/>
                      <w:divBdr>
                        <w:top w:val="none" w:sz="0" w:space="0" w:color="auto"/>
                        <w:left w:val="none" w:sz="0" w:space="0" w:color="auto"/>
                        <w:bottom w:val="none" w:sz="0" w:space="0" w:color="auto"/>
                        <w:right w:val="none" w:sz="0" w:space="0" w:color="auto"/>
                      </w:divBdr>
                    </w:div>
                    <w:div w:id="1278565870">
                      <w:marLeft w:val="301"/>
                      <w:marRight w:val="301"/>
                      <w:marTop w:val="0"/>
                      <w:marBottom w:val="0"/>
                      <w:divBdr>
                        <w:top w:val="none" w:sz="0" w:space="0" w:color="auto"/>
                        <w:left w:val="none" w:sz="0" w:space="0" w:color="auto"/>
                        <w:bottom w:val="none" w:sz="0" w:space="0" w:color="auto"/>
                        <w:right w:val="none" w:sz="0" w:space="0" w:color="auto"/>
                      </w:divBdr>
                      <w:divsChild>
                        <w:div w:id="1030834952">
                          <w:marLeft w:val="0"/>
                          <w:marRight w:val="0"/>
                          <w:marTop w:val="0"/>
                          <w:marBottom w:val="0"/>
                          <w:divBdr>
                            <w:top w:val="none" w:sz="0" w:space="0" w:color="auto"/>
                            <w:left w:val="none" w:sz="0" w:space="0" w:color="auto"/>
                            <w:bottom w:val="none" w:sz="0" w:space="0" w:color="auto"/>
                            <w:right w:val="none" w:sz="0" w:space="0" w:color="auto"/>
                          </w:divBdr>
                        </w:div>
                        <w:div w:id="151989396">
                          <w:marLeft w:val="0"/>
                          <w:marRight w:val="0"/>
                          <w:marTop w:val="0"/>
                          <w:marBottom w:val="0"/>
                          <w:divBdr>
                            <w:top w:val="none" w:sz="0" w:space="0" w:color="auto"/>
                            <w:left w:val="none" w:sz="0" w:space="0" w:color="auto"/>
                            <w:bottom w:val="none" w:sz="0" w:space="0" w:color="auto"/>
                            <w:right w:val="none" w:sz="0" w:space="0" w:color="auto"/>
                          </w:divBdr>
                        </w:div>
                      </w:divsChild>
                    </w:div>
                    <w:div w:id="238369723">
                      <w:marLeft w:val="301"/>
                      <w:marRight w:val="301"/>
                      <w:marTop w:val="0"/>
                      <w:marBottom w:val="0"/>
                      <w:divBdr>
                        <w:top w:val="none" w:sz="0" w:space="0" w:color="auto"/>
                        <w:left w:val="none" w:sz="0" w:space="0" w:color="auto"/>
                        <w:bottom w:val="none" w:sz="0" w:space="0" w:color="auto"/>
                        <w:right w:val="none" w:sz="0" w:space="0" w:color="auto"/>
                      </w:divBdr>
                    </w:div>
                    <w:div w:id="886648612">
                      <w:marLeft w:val="301"/>
                      <w:marRight w:val="301"/>
                      <w:marTop w:val="0"/>
                      <w:marBottom w:val="0"/>
                      <w:divBdr>
                        <w:top w:val="none" w:sz="0" w:space="0" w:color="auto"/>
                        <w:left w:val="none" w:sz="0" w:space="0" w:color="auto"/>
                        <w:bottom w:val="none" w:sz="0" w:space="0" w:color="auto"/>
                        <w:right w:val="none" w:sz="0" w:space="0" w:color="auto"/>
                      </w:divBdr>
                      <w:divsChild>
                        <w:div w:id="410740534">
                          <w:marLeft w:val="0"/>
                          <w:marRight w:val="0"/>
                          <w:marTop w:val="0"/>
                          <w:marBottom w:val="0"/>
                          <w:divBdr>
                            <w:top w:val="none" w:sz="0" w:space="0" w:color="auto"/>
                            <w:left w:val="none" w:sz="0" w:space="0" w:color="auto"/>
                            <w:bottom w:val="none" w:sz="0" w:space="0" w:color="auto"/>
                            <w:right w:val="none" w:sz="0" w:space="0" w:color="auto"/>
                          </w:divBdr>
                        </w:div>
                        <w:div w:id="98802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78078">
          <w:marLeft w:val="0"/>
          <w:marRight w:val="0"/>
          <w:marTop w:val="0"/>
          <w:marBottom w:val="0"/>
          <w:divBdr>
            <w:top w:val="none" w:sz="0" w:space="0" w:color="auto"/>
            <w:left w:val="none" w:sz="0" w:space="0" w:color="auto"/>
            <w:bottom w:val="none" w:sz="0" w:space="0" w:color="auto"/>
            <w:right w:val="none" w:sz="0" w:space="0" w:color="auto"/>
          </w:divBdr>
          <w:divsChild>
            <w:div w:id="1915242907">
              <w:marLeft w:val="0"/>
              <w:marRight w:val="0"/>
              <w:marTop w:val="0"/>
              <w:marBottom w:val="0"/>
              <w:divBdr>
                <w:top w:val="none" w:sz="0" w:space="0" w:color="auto"/>
                <w:left w:val="none" w:sz="0" w:space="0" w:color="auto"/>
                <w:bottom w:val="none" w:sz="0" w:space="0" w:color="auto"/>
                <w:right w:val="none" w:sz="0" w:space="0" w:color="auto"/>
              </w:divBdr>
              <w:divsChild>
                <w:div w:id="318313112">
                  <w:marLeft w:val="0"/>
                  <w:marRight w:val="0"/>
                  <w:marTop w:val="0"/>
                  <w:marBottom w:val="0"/>
                  <w:divBdr>
                    <w:top w:val="none" w:sz="0" w:space="0" w:color="auto"/>
                    <w:left w:val="none" w:sz="0" w:space="0" w:color="auto"/>
                    <w:bottom w:val="none" w:sz="0" w:space="0" w:color="auto"/>
                    <w:right w:val="none" w:sz="0" w:space="0" w:color="auto"/>
                  </w:divBdr>
                </w:div>
                <w:div w:id="452795520">
                  <w:marLeft w:val="0"/>
                  <w:marRight w:val="0"/>
                  <w:marTop w:val="0"/>
                  <w:marBottom w:val="0"/>
                  <w:divBdr>
                    <w:top w:val="none" w:sz="0" w:space="0" w:color="auto"/>
                    <w:left w:val="none" w:sz="0" w:space="0" w:color="auto"/>
                    <w:bottom w:val="none" w:sz="0" w:space="0" w:color="auto"/>
                    <w:right w:val="none" w:sz="0" w:space="0" w:color="auto"/>
                  </w:divBdr>
                  <w:divsChild>
                    <w:div w:id="1413577632">
                      <w:marLeft w:val="301"/>
                      <w:marRight w:val="301"/>
                      <w:marTop w:val="0"/>
                      <w:marBottom w:val="0"/>
                      <w:divBdr>
                        <w:top w:val="none" w:sz="0" w:space="0" w:color="auto"/>
                        <w:left w:val="none" w:sz="0" w:space="0" w:color="auto"/>
                        <w:bottom w:val="none" w:sz="0" w:space="0" w:color="auto"/>
                        <w:right w:val="none" w:sz="0" w:space="0" w:color="auto"/>
                      </w:divBdr>
                    </w:div>
                    <w:div w:id="69472941">
                      <w:marLeft w:val="301"/>
                      <w:marRight w:val="301"/>
                      <w:marTop w:val="0"/>
                      <w:marBottom w:val="0"/>
                      <w:divBdr>
                        <w:top w:val="none" w:sz="0" w:space="0" w:color="auto"/>
                        <w:left w:val="none" w:sz="0" w:space="0" w:color="auto"/>
                        <w:bottom w:val="none" w:sz="0" w:space="0" w:color="auto"/>
                        <w:right w:val="none" w:sz="0" w:space="0" w:color="auto"/>
                      </w:divBdr>
                      <w:divsChild>
                        <w:div w:id="1555040606">
                          <w:marLeft w:val="0"/>
                          <w:marRight w:val="0"/>
                          <w:marTop w:val="0"/>
                          <w:marBottom w:val="0"/>
                          <w:divBdr>
                            <w:top w:val="none" w:sz="0" w:space="0" w:color="auto"/>
                            <w:left w:val="none" w:sz="0" w:space="0" w:color="auto"/>
                            <w:bottom w:val="none" w:sz="0" w:space="0" w:color="auto"/>
                            <w:right w:val="none" w:sz="0" w:space="0" w:color="auto"/>
                          </w:divBdr>
                        </w:div>
                        <w:div w:id="1465536544">
                          <w:marLeft w:val="0"/>
                          <w:marRight w:val="0"/>
                          <w:marTop w:val="0"/>
                          <w:marBottom w:val="0"/>
                          <w:divBdr>
                            <w:top w:val="none" w:sz="0" w:space="0" w:color="auto"/>
                            <w:left w:val="none" w:sz="0" w:space="0" w:color="auto"/>
                            <w:bottom w:val="none" w:sz="0" w:space="0" w:color="auto"/>
                            <w:right w:val="none" w:sz="0" w:space="0" w:color="auto"/>
                          </w:divBdr>
                        </w:div>
                      </w:divsChild>
                    </w:div>
                    <w:div w:id="2034377114">
                      <w:marLeft w:val="301"/>
                      <w:marRight w:val="301"/>
                      <w:marTop w:val="0"/>
                      <w:marBottom w:val="0"/>
                      <w:divBdr>
                        <w:top w:val="none" w:sz="0" w:space="0" w:color="auto"/>
                        <w:left w:val="none" w:sz="0" w:space="0" w:color="auto"/>
                        <w:bottom w:val="none" w:sz="0" w:space="0" w:color="auto"/>
                        <w:right w:val="none" w:sz="0" w:space="0" w:color="auto"/>
                      </w:divBdr>
                    </w:div>
                    <w:div w:id="1314139977">
                      <w:marLeft w:val="301"/>
                      <w:marRight w:val="301"/>
                      <w:marTop w:val="0"/>
                      <w:marBottom w:val="0"/>
                      <w:divBdr>
                        <w:top w:val="none" w:sz="0" w:space="0" w:color="auto"/>
                        <w:left w:val="none" w:sz="0" w:space="0" w:color="auto"/>
                        <w:bottom w:val="none" w:sz="0" w:space="0" w:color="auto"/>
                        <w:right w:val="none" w:sz="0" w:space="0" w:color="auto"/>
                      </w:divBdr>
                      <w:divsChild>
                        <w:div w:id="426582746">
                          <w:marLeft w:val="0"/>
                          <w:marRight w:val="0"/>
                          <w:marTop w:val="0"/>
                          <w:marBottom w:val="0"/>
                          <w:divBdr>
                            <w:top w:val="none" w:sz="0" w:space="0" w:color="auto"/>
                            <w:left w:val="none" w:sz="0" w:space="0" w:color="auto"/>
                            <w:bottom w:val="none" w:sz="0" w:space="0" w:color="auto"/>
                            <w:right w:val="none" w:sz="0" w:space="0" w:color="auto"/>
                          </w:divBdr>
                        </w:div>
                        <w:div w:id="33557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44328">
          <w:marLeft w:val="0"/>
          <w:marRight w:val="0"/>
          <w:marTop w:val="0"/>
          <w:marBottom w:val="0"/>
          <w:divBdr>
            <w:top w:val="none" w:sz="0" w:space="0" w:color="auto"/>
            <w:left w:val="none" w:sz="0" w:space="0" w:color="auto"/>
            <w:bottom w:val="none" w:sz="0" w:space="0" w:color="auto"/>
            <w:right w:val="none" w:sz="0" w:space="0" w:color="auto"/>
          </w:divBdr>
          <w:divsChild>
            <w:div w:id="287319874">
              <w:marLeft w:val="0"/>
              <w:marRight w:val="0"/>
              <w:marTop w:val="0"/>
              <w:marBottom w:val="0"/>
              <w:divBdr>
                <w:top w:val="none" w:sz="0" w:space="0" w:color="auto"/>
                <w:left w:val="none" w:sz="0" w:space="0" w:color="auto"/>
                <w:bottom w:val="none" w:sz="0" w:space="0" w:color="auto"/>
                <w:right w:val="none" w:sz="0" w:space="0" w:color="auto"/>
              </w:divBdr>
              <w:divsChild>
                <w:div w:id="1460224717">
                  <w:marLeft w:val="0"/>
                  <w:marRight w:val="0"/>
                  <w:marTop w:val="0"/>
                  <w:marBottom w:val="0"/>
                  <w:divBdr>
                    <w:top w:val="none" w:sz="0" w:space="0" w:color="auto"/>
                    <w:left w:val="none" w:sz="0" w:space="0" w:color="auto"/>
                    <w:bottom w:val="none" w:sz="0" w:space="0" w:color="auto"/>
                    <w:right w:val="none" w:sz="0" w:space="0" w:color="auto"/>
                  </w:divBdr>
                </w:div>
                <w:div w:id="1293288769">
                  <w:marLeft w:val="0"/>
                  <w:marRight w:val="0"/>
                  <w:marTop w:val="0"/>
                  <w:marBottom w:val="0"/>
                  <w:divBdr>
                    <w:top w:val="none" w:sz="0" w:space="0" w:color="auto"/>
                    <w:left w:val="none" w:sz="0" w:space="0" w:color="auto"/>
                    <w:bottom w:val="none" w:sz="0" w:space="0" w:color="auto"/>
                    <w:right w:val="none" w:sz="0" w:space="0" w:color="auto"/>
                  </w:divBdr>
                  <w:divsChild>
                    <w:div w:id="1004363176">
                      <w:marLeft w:val="301"/>
                      <w:marRight w:val="301"/>
                      <w:marTop w:val="0"/>
                      <w:marBottom w:val="0"/>
                      <w:divBdr>
                        <w:top w:val="none" w:sz="0" w:space="0" w:color="auto"/>
                        <w:left w:val="none" w:sz="0" w:space="0" w:color="auto"/>
                        <w:bottom w:val="none" w:sz="0" w:space="0" w:color="auto"/>
                        <w:right w:val="none" w:sz="0" w:space="0" w:color="auto"/>
                      </w:divBdr>
                    </w:div>
                    <w:div w:id="640961078">
                      <w:marLeft w:val="301"/>
                      <w:marRight w:val="301"/>
                      <w:marTop w:val="0"/>
                      <w:marBottom w:val="0"/>
                      <w:divBdr>
                        <w:top w:val="none" w:sz="0" w:space="0" w:color="auto"/>
                        <w:left w:val="none" w:sz="0" w:space="0" w:color="auto"/>
                        <w:bottom w:val="none" w:sz="0" w:space="0" w:color="auto"/>
                        <w:right w:val="none" w:sz="0" w:space="0" w:color="auto"/>
                      </w:divBdr>
                      <w:divsChild>
                        <w:div w:id="568925037">
                          <w:marLeft w:val="0"/>
                          <w:marRight w:val="0"/>
                          <w:marTop w:val="0"/>
                          <w:marBottom w:val="0"/>
                          <w:divBdr>
                            <w:top w:val="none" w:sz="0" w:space="0" w:color="auto"/>
                            <w:left w:val="none" w:sz="0" w:space="0" w:color="auto"/>
                            <w:bottom w:val="none" w:sz="0" w:space="0" w:color="auto"/>
                            <w:right w:val="none" w:sz="0" w:space="0" w:color="auto"/>
                          </w:divBdr>
                        </w:div>
                        <w:div w:id="850535261">
                          <w:marLeft w:val="0"/>
                          <w:marRight w:val="0"/>
                          <w:marTop w:val="0"/>
                          <w:marBottom w:val="0"/>
                          <w:divBdr>
                            <w:top w:val="none" w:sz="0" w:space="0" w:color="auto"/>
                            <w:left w:val="none" w:sz="0" w:space="0" w:color="auto"/>
                            <w:bottom w:val="none" w:sz="0" w:space="0" w:color="auto"/>
                            <w:right w:val="none" w:sz="0" w:space="0" w:color="auto"/>
                          </w:divBdr>
                        </w:div>
                      </w:divsChild>
                    </w:div>
                    <w:div w:id="701826008">
                      <w:marLeft w:val="301"/>
                      <w:marRight w:val="301"/>
                      <w:marTop w:val="0"/>
                      <w:marBottom w:val="0"/>
                      <w:divBdr>
                        <w:top w:val="none" w:sz="0" w:space="0" w:color="auto"/>
                        <w:left w:val="none" w:sz="0" w:space="0" w:color="auto"/>
                        <w:bottom w:val="none" w:sz="0" w:space="0" w:color="auto"/>
                        <w:right w:val="none" w:sz="0" w:space="0" w:color="auto"/>
                      </w:divBdr>
                    </w:div>
                    <w:div w:id="1712147603">
                      <w:marLeft w:val="301"/>
                      <w:marRight w:val="301"/>
                      <w:marTop w:val="0"/>
                      <w:marBottom w:val="0"/>
                      <w:divBdr>
                        <w:top w:val="none" w:sz="0" w:space="0" w:color="auto"/>
                        <w:left w:val="none" w:sz="0" w:space="0" w:color="auto"/>
                        <w:bottom w:val="none" w:sz="0" w:space="0" w:color="auto"/>
                        <w:right w:val="none" w:sz="0" w:space="0" w:color="auto"/>
                      </w:divBdr>
                      <w:divsChild>
                        <w:div w:id="1827282067">
                          <w:marLeft w:val="0"/>
                          <w:marRight w:val="0"/>
                          <w:marTop w:val="0"/>
                          <w:marBottom w:val="0"/>
                          <w:divBdr>
                            <w:top w:val="none" w:sz="0" w:space="0" w:color="auto"/>
                            <w:left w:val="none" w:sz="0" w:space="0" w:color="auto"/>
                            <w:bottom w:val="none" w:sz="0" w:space="0" w:color="auto"/>
                            <w:right w:val="none" w:sz="0" w:space="0" w:color="auto"/>
                          </w:divBdr>
                        </w:div>
                        <w:div w:id="9606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830074">
          <w:marLeft w:val="0"/>
          <w:marRight w:val="0"/>
          <w:marTop w:val="0"/>
          <w:marBottom w:val="0"/>
          <w:divBdr>
            <w:top w:val="none" w:sz="0" w:space="0" w:color="auto"/>
            <w:left w:val="none" w:sz="0" w:space="0" w:color="auto"/>
            <w:bottom w:val="none" w:sz="0" w:space="0" w:color="auto"/>
            <w:right w:val="none" w:sz="0" w:space="0" w:color="auto"/>
          </w:divBdr>
          <w:divsChild>
            <w:div w:id="1896772702">
              <w:marLeft w:val="0"/>
              <w:marRight w:val="0"/>
              <w:marTop w:val="0"/>
              <w:marBottom w:val="0"/>
              <w:divBdr>
                <w:top w:val="none" w:sz="0" w:space="0" w:color="auto"/>
                <w:left w:val="none" w:sz="0" w:space="0" w:color="auto"/>
                <w:bottom w:val="none" w:sz="0" w:space="0" w:color="auto"/>
                <w:right w:val="none" w:sz="0" w:space="0" w:color="auto"/>
              </w:divBdr>
              <w:divsChild>
                <w:div w:id="2083405224">
                  <w:marLeft w:val="0"/>
                  <w:marRight w:val="0"/>
                  <w:marTop w:val="0"/>
                  <w:marBottom w:val="0"/>
                  <w:divBdr>
                    <w:top w:val="none" w:sz="0" w:space="0" w:color="auto"/>
                    <w:left w:val="none" w:sz="0" w:space="0" w:color="auto"/>
                    <w:bottom w:val="none" w:sz="0" w:space="0" w:color="auto"/>
                    <w:right w:val="none" w:sz="0" w:space="0" w:color="auto"/>
                  </w:divBdr>
                </w:div>
                <w:div w:id="1220357339">
                  <w:marLeft w:val="0"/>
                  <w:marRight w:val="0"/>
                  <w:marTop w:val="0"/>
                  <w:marBottom w:val="0"/>
                  <w:divBdr>
                    <w:top w:val="none" w:sz="0" w:space="0" w:color="auto"/>
                    <w:left w:val="none" w:sz="0" w:space="0" w:color="auto"/>
                    <w:bottom w:val="none" w:sz="0" w:space="0" w:color="auto"/>
                    <w:right w:val="none" w:sz="0" w:space="0" w:color="auto"/>
                  </w:divBdr>
                  <w:divsChild>
                    <w:div w:id="1973898906">
                      <w:marLeft w:val="301"/>
                      <w:marRight w:val="301"/>
                      <w:marTop w:val="0"/>
                      <w:marBottom w:val="0"/>
                      <w:divBdr>
                        <w:top w:val="none" w:sz="0" w:space="0" w:color="auto"/>
                        <w:left w:val="none" w:sz="0" w:space="0" w:color="auto"/>
                        <w:bottom w:val="none" w:sz="0" w:space="0" w:color="auto"/>
                        <w:right w:val="none" w:sz="0" w:space="0" w:color="auto"/>
                      </w:divBdr>
                    </w:div>
                    <w:div w:id="1596205953">
                      <w:marLeft w:val="301"/>
                      <w:marRight w:val="301"/>
                      <w:marTop w:val="0"/>
                      <w:marBottom w:val="0"/>
                      <w:divBdr>
                        <w:top w:val="none" w:sz="0" w:space="0" w:color="auto"/>
                        <w:left w:val="none" w:sz="0" w:space="0" w:color="auto"/>
                        <w:bottom w:val="none" w:sz="0" w:space="0" w:color="auto"/>
                        <w:right w:val="none" w:sz="0" w:space="0" w:color="auto"/>
                      </w:divBdr>
                      <w:divsChild>
                        <w:div w:id="227964336">
                          <w:marLeft w:val="0"/>
                          <w:marRight w:val="0"/>
                          <w:marTop w:val="0"/>
                          <w:marBottom w:val="0"/>
                          <w:divBdr>
                            <w:top w:val="none" w:sz="0" w:space="0" w:color="auto"/>
                            <w:left w:val="none" w:sz="0" w:space="0" w:color="auto"/>
                            <w:bottom w:val="none" w:sz="0" w:space="0" w:color="auto"/>
                            <w:right w:val="none" w:sz="0" w:space="0" w:color="auto"/>
                          </w:divBdr>
                        </w:div>
                        <w:div w:id="504132612">
                          <w:marLeft w:val="0"/>
                          <w:marRight w:val="0"/>
                          <w:marTop w:val="0"/>
                          <w:marBottom w:val="0"/>
                          <w:divBdr>
                            <w:top w:val="none" w:sz="0" w:space="0" w:color="auto"/>
                            <w:left w:val="none" w:sz="0" w:space="0" w:color="auto"/>
                            <w:bottom w:val="none" w:sz="0" w:space="0" w:color="auto"/>
                            <w:right w:val="none" w:sz="0" w:space="0" w:color="auto"/>
                          </w:divBdr>
                        </w:div>
                      </w:divsChild>
                    </w:div>
                    <w:div w:id="60567264">
                      <w:marLeft w:val="301"/>
                      <w:marRight w:val="301"/>
                      <w:marTop w:val="0"/>
                      <w:marBottom w:val="0"/>
                      <w:divBdr>
                        <w:top w:val="none" w:sz="0" w:space="0" w:color="auto"/>
                        <w:left w:val="none" w:sz="0" w:space="0" w:color="auto"/>
                        <w:bottom w:val="none" w:sz="0" w:space="0" w:color="auto"/>
                        <w:right w:val="none" w:sz="0" w:space="0" w:color="auto"/>
                      </w:divBdr>
                    </w:div>
                    <w:div w:id="1960645135">
                      <w:marLeft w:val="301"/>
                      <w:marRight w:val="301"/>
                      <w:marTop w:val="0"/>
                      <w:marBottom w:val="0"/>
                      <w:divBdr>
                        <w:top w:val="none" w:sz="0" w:space="0" w:color="auto"/>
                        <w:left w:val="none" w:sz="0" w:space="0" w:color="auto"/>
                        <w:bottom w:val="none" w:sz="0" w:space="0" w:color="auto"/>
                        <w:right w:val="none" w:sz="0" w:space="0" w:color="auto"/>
                      </w:divBdr>
                      <w:divsChild>
                        <w:div w:id="1330601297">
                          <w:marLeft w:val="0"/>
                          <w:marRight w:val="0"/>
                          <w:marTop w:val="0"/>
                          <w:marBottom w:val="0"/>
                          <w:divBdr>
                            <w:top w:val="none" w:sz="0" w:space="0" w:color="auto"/>
                            <w:left w:val="none" w:sz="0" w:space="0" w:color="auto"/>
                            <w:bottom w:val="none" w:sz="0" w:space="0" w:color="auto"/>
                            <w:right w:val="none" w:sz="0" w:space="0" w:color="auto"/>
                          </w:divBdr>
                        </w:div>
                        <w:div w:id="1022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078854">
          <w:marLeft w:val="0"/>
          <w:marRight w:val="0"/>
          <w:marTop w:val="0"/>
          <w:marBottom w:val="0"/>
          <w:divBdr>
            <w:top w:val="none" w:sz="0" w:space="0" w:color="auto"/>
            <w:left w:val="none" w:sz="0" w:space="0" w:color="auto"/>
            <w:bottom w:val="none" w:sz="0" w:space="0" w:color="auto"/>
            <w:right w:val="none" w:sz="0" w:space="0" w:color="auto"/>
          </w:divBdr>
          <w:divsChild>
            <w:div w:id="1775443937">
              <w:marLeft w:val="0"/>
              <w:marRight w:val="0"/>
              <w:marTop w:val="0"/>
              <w:marBottom w:val="0"/>
              <w:divBdr>
                <w:top w:val="none" w:sz="0" w:space="0" w:color="auto"/>
                <w:left w:val="none" w:sz="0" w:space="0" w:color="auto"/>
                <w:bottom w:val="none" w:sz="0" w:space="0" w:color="auto"/>
                <w:right w:val="none" w:sz="0" w:space="0" w:color="auto"/>
              </w:divBdr>
              <w:divsChild>
                <w:div w:id="623660168">
                  <w:marLeft w:val="0"/>
                  <w:marRight w:val="0"/>
                  <w:marTop w:val="0"/>
                  <w:marBottom w:val="0"/>
                  <w:divBdr>
                    <w:top w:val="none" w:sz="0" w:space="0" w:color="auto"/>
                    <w:left w:val="none" w:sz="0" w:space="0" w:color="auto"/>
                    <w:bottom w:val="none" w:sz="0" w:space="0" w:color="auto"/>
                    <w:right w:val="none" w:sz="0" w:space="0" w:color="auto"/>
                  </w:divBdr>
                </w:div>
                <w:div w:id="1899441688">
                  <w:marLeft w:val="0"/>
                  <w:marRight w:val="0"/>
                  <w:marTop w:val="0"/>
                  <w:marBottom w:val="0"/>
                  <w:divBdr>
                    <w:top w:val="none" w:sz="0" w:space="0" w:color="auto"/>
                    <w:left w:val="none" w:sz="0" w:space="0" w:color="auto"/>
                    <w:bottom w:val="none" w:sz="0" w:space="0" w:color="auto"/>
                    <w:right w:val="none" w:sz="0" w:space="0" w:color="auto"/>
                  </w:divBdr>
                  <w:divsChild>
                    <w:div w:id="543831299">
                      <w:marLeft w:val="301"/>
                      <w:marRight w:val="301"/>
                      <w:marTop w:val="0"/>
                      <w:marBottom w:val="0"/>
                      <w:divBdr>
                        <w:top w:val="none" w:sz="0" w:space="0" w:color="auto"/>
                        <w:left w:val="none" w:sz="0" w:space="0" w:color="auto"/>
                        <w:bottom w:val="none" w:sz="0" w:space="0" w:color="auto"/>
                        <w:right w:val="none" w:sz="0" w:space="0" w:color="auto"/>
                      </w:divBdr>
                    </w:div>
                    <w:div w:id="945120484">
                      <w:marLeft w:val="301"/>
                      <w:marRight w:val="301"/>
                      <w:marTop w:val="0"/>
                      <w:marBottom w:val="0"/>
                      <w:divBdr>
                        <w:top w:val="none" w:sz="0" w:space="0" w:color="auto"/>
                        <w:left w:val="none" w:sz="0" w:space="0" w:color="auto"/>
                        <w:bottom w:val="none" w:sz="0" w:space="0" w:color="auto"/>
                        <w:right w:val="none" w:sz="0" w:space="0" w:color="auto"/>
                      </w:divBdr>
                      <w:divsChild>
                        <w:div w:id="1379355948">
                          <w:marLeft w:val="0"/>
                          <w:marRight w:val="0"/>
                          <w:marTop w:val="0"/>
                          <w:marBottom w:val="0"/>
                          <w:divBdr>
                            <w:top w:val="none" w:sz="0" w:space="0" w:color="auto"/>
                            <w:left w:val="none" w:sz="0" w:space="0" w:color="auto"/>
                            <w:bottom w:val="none" w:sz="0" w:space="0" w:color="auto"/>
                            <w:right w:val="none" w:sz="0" w:space="0" w:color="auto"/>
                          </w:divBdr>
                        </w:div>
                        <w:div w:id="1049959217">
                          <w:marLeft w:val="0"/>
                          <w:marRight w:val="0"/>
                          <w:marTop w:val="0"/>
                          <w:marBottom w:val="0"/>
                          <w:divBdr>
                            <w:top w:val="none" w:sz="0" w:space="0" w:color="auto"/>
                            <w:left w:val="none" w:sz="0" w:space="0" w:color="auto"/>
                            <w:bottom w:val="none" w:sz="0" w:space="0" w:color="auto"/>
                            <w:right w:val="none" w:sz="0" w:space="0" w:color="auto"/>
                          </w:divBdr>
                        </w:div>
                      </w:divsChild>
                    </w:div>
                    <w:div w:id="502168087">
                      <w:marLeft w:val="301"/>
                      <w:marRight w:val="301"/>
                      <w:marTop w:val="0"/>
                      <w:marBottom w:val="0"/>
                      <w:divBdr>
                        <w:top w:val="none" w:sz="0" w:space="0" w:color="auto"/>
                        <w:left w:val="none" w:sz="0" w:space="0" w:color="auto"/>
                        <w:bottom w:val="none" w:sz="0" w:space="0" w:color="auto"/>
                        <w:right w:val="none" w:sz="0" w:space="0" w:color="auto"/>
                      </w:divBdr>
                    </w:div>
                    <w:div w:id="1614484301">
                      <w:marLeft w:val="301"/>
                      <w:marRight w:val="301"/>
                      <w:marTop w:val="0"/>
                      <w:marBottom w:val="0"/>
                      <w:divBdr>
                        <w:top w:val="none" w:sz="0" w:space="0" w:color="auto"/>
                        <w:left w:val="none" w:sz="0" w:space="0" w:color="auto"/>
                        <w:bottom w:val="none" w:sz="0" w:space="0" w:color="auto"/>
                        <w:right w:val="none" w:sz="0" w:space="0" w:color="auto"/>
                      </w:divBdr>
                      <w:divsChild>
                        <w:div w:id="1710034465">
                          <w:marLeft w:val="0"/>
                          <w:marRight w:val="0"/>
                          <w:marTop w:val="0"/>
                          <w:marBottom w:val="0"/>
                          <w:divBdr>
                            <w:top w:val="none" w:sz="0" w:space="0" w:color="auto"/>
                            <w:left w:val="none" w:sz="0" w:space="0" w:color="auto"/>
                            <w:bottom w:val="none" w:sz="0" w:space="0" w:color="auto"/>
                            <w:right w:val="none" w:sz="0" w:space="0" w:color="auto"/>
                          </w:divBdr>
                        </w:div>
                        <w:div w:id="11406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10335">
          <w:marLeft w:val="0"/>
          <w:marRight w:val="0"/>
          <w:marTop w:val="0"/>
          <w:marBottom w:val="0"/>
          <w:divBdr>
            <w:top w:val="none" w:sz="0" w:space="0" w:color="auto"/>
            <w:left w:val="none" w:sz="0" w:space="0" w:color="auto"/>
            <w:bottom w:val="none" w:sz="0" w:space="0" w:color="auto"/>
            <w:right w:val="none" w:sz="0" w:space="0" w:color="auto"/>
          </w:divBdr>
          <w:divsChild>
            <w:div w:id="497841725">
              <w:marLeft w:val="0"/>
              <w:marRight w:val="0"/>
              <w:marTop w:val="0"/>
              <w:marBottom w:val="0"/>
              <w:divBdr>
                <w:top w:val="none" w:sz="0" w:space="0" w:color="auto"/>
                <w:left w:val="none" w:sz="0" w:space="0" w:color="auto"/>
                <w:bottom w:val="none" w:sz="0" w:space="0" w:color="auto"/>
                <w:right w:val="none" w:sz="0" w:space="0" w:color="auto"/>
              </w:divBdr>
              <w:divsChild>
                <w:div w:id="1799294159">
                  <w:marLeft w:val="0"/>
                  <w:marRight w:val="0"/>
                  <w:marTop w:val="0"/>
                  <w:marBottom w:val="0"/>
                  <w:divBdr>
                    <w:top w:val="none" w:sz="0" w:space="0" w:color="auto"/>
                    <w:left w:val="none" w:sz="0" w:space="0" w:color="auto"/>
                    <w:bottom w:val="none" w:sz="0" w:space="0" w:color="auto"/>
                    <w:right w:val="none" w:sz="0" w:space="0" w:color="auto"/>
                  </w:divBdr>
                </w:div>
                <w:div w:id="927807529">
                  <w:marLeft w:val="0"/>
                  <w:marRight w:val="0"/>
                  <w:marTop w:val="0"/>
                  <w:marBottom w:val="0"/>
                  <w:divBdr>
                    <w:top w:val="none" w:sz="0" w:space="0" w:color="auto"/>
                    <w:left w:val="none" w:sz="0" w:space="0" w:color="auto"/>
                    <w:bottom w:val="none" w:sz="0" w:space="0" w:color="auto"/>
                    <w:right w:val="none" w:sz="0" w:space="0" w:color="auto"/>
                  </w:divBdr>
                  <w:divsChild>
                    <w:div w:id="1765028074">
                      <w:marLeft w:val="301"/>
                      <w:marRight w:val="301"/>
                      <w:marTop w:val="0"/>
                      <w:marBottom w:val="0"/>
                      <w:divBdr>
                        <w:top w:val="none" w:sz="0" w:space="0" w:color="auto"/>
                        <w:left w:val="none" w:sz="0" w:space="0" w:color="auto"/>
                        <w:bottom w:val="none" w:sz="0" w:space="0" w:color="auto"/>
                        <w:right w:val="none" w:sz="0" w:space="0" w:color="auto"/>
                      </w:divBdr>
                    </w:div>
                    <w:div w:id="1644845435">
                      <w:marLeft w:val="301"/>
                      <w:marRight w:val="301"/>
                      <w:marTop w:val="0"/>
                      <w:marBottom w:val="0"/>
                      <w:divBdr>
                        <w:top w:val="none" w:sz="0" w:space="0" w:color="auto"/>
                        <w:left w:val="none" w:sz="0" w:space="0" w:color="auto"/>
                        <w:bottom w:val="none" w:sz="0" w:space="0" w:color="auto"/>
                        <w:right w:val="none" w:sz="0" w:space="0" w:color="auto"/>
                      </w:divBdr>
                      <w:divsChild>
                        <w:div w:id="700860317">
                          <w:marLeft w:val="0"/>
                          <w:marRight w:val="0"/>
                          <w:marTop w:val="0"/>
                          <w:marBottom w:val="0"/>
                          <w:divBdr>
                            <w:top w:val="none" w:sz="0" w:space="0" w:color="auto"/>
                            <w:left w:val="none" w:sz="0" w:space="0" w:color="auto"/>
                            <w:bottom w:val="none" w:sz="0" w:space="0" w:color="auto"/>
                            <w:right w:val="none" w:sz="0" w:space="0" w:color="auto"/>
                          </w:divBdr>
                        </w:div>
                        <w:div w:id="1604921136">
                          <w:marLeft w:val="0"/>
                          <w:marRight w:val="0"/>
                          <w:marTop w:val="0"/>
                          <w:marBottom w:val="0"/>
                          <w:divBdr>
                            <w:top w:val="none" w:sz="0" w:space="0" w:color="auto"/>
                            <w:left w:val="none" w:sz="0" w:space="0" w:color="auto"/>
                            <w:bottom w:val="none" w:sz="0" w:space="0" w:color="auto"/>
                            <w:right w:val="none" w:sz="0" w:space="0" w:color="auto"/>
                          </w:divBdr>
                        </w:div>
                      </w:divsChild>
                    </w:div>
                    <w:div w:id="1684353697">
                      <w:marLeft w:val="301"/>
                      <w:marRight w:val="301"/>
                      <w:marTop w:val="0"/>
                      <w:marBottom w:val="0"/>
                      <w:divBdr>
                        <w:top w:val="none" w:sz="0" w:space="0" w:color="auto"/>
                        <w:left w:val="none" w:sz="0" w:space="0" w:color="auto"/>
                        <w:bottom w:val="none" w:sz="0" w:space="0" w:color="auto"/>
                        <w:right w:val="none" w:sz="0" w:space="0" w:color="auto"/>
                      </w:divBdr>
                    </w:div>
                    <w:div w:id="233442503">
                      <w:marLeft w:val="301"/>
                      <w:marRight w:val="301"/>
                      <w:marTop w:val="0"/>
                      <w:marBottom w:val="0"/>
                      <w:divBdr>
                        <w:top w:val="none" w:sz="0" w:space="0" w:color="auto"/>
                        <w:left w:val="none" w:sz="0" w:space="0" w:color="auto"/>
                        <w:bottom w:val="none" w:sz="0" w:space="0" w:color="auto"/>
                        <w:right w:val="none" w:sz="0" w:space="0" w:color="auto"/>
                      </w:divBdr>
                      <w:divsChild>
                        <w:div w:id="1488592667">
                          <w:marLeft w:val="0"/>
                          <w:marRight w:val="0"/>
                          <w:marTop w:val="0"/>
                          <w:marBottom w:val="0"/>
                          <w:divBdr>
                            <w:top w:val="none" w:sz="0" w:space="0" w:color="auto"/>
                            <w:left w:val="none" w:sz="0" w:space="0" w:color="auto"/>
                            <w:bottom w:val="none" w:sz="0" w:space="0" w:color="auto"/>
                            <w:right w:val="none" w:sz="0" w:space="0" w:color="auto"/>
                          </w:divBdr>
                        </w:div>
                        <w:div w:id="18571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01070">
          <w:marLeft w:val="0"/>
          <w:marRight w:val="0"/>
          <w:marTop w:val="0"/>
          <w:marBottom w:val="0"/>
          <w:divBdr>
            <w:top w:val="none" w:sz="0" w:space="0" w:color="auto"/>
            <w:left w:val="none" w:sz="0" w:space="0" w:color="auto"/>
            <w:bottom w:val="none" w:sz="0" w:space="0" w:color="auto"/>
            <w:right w:val="none" w:sz="0" w:space="0" w:color="auto"/>
          </w:divBdr>
          <w:divsChild>
            <w:div w:id="1099178503">
              <w:marLeft w:val="0"/>
              <w:marRight w:val="0"/>
              <w:marTop w:val="0"/>
              <w:marBottom w:val="0"/>
              <w:divBdr>
                <w:top w:val="none" w:sz="0" w:space="0" w:color="auto"/>
                <w:left w:val="none" w:sz="0" w:space="0" w:color="auto"/>
                <w:bottom w:val="none" w:sz="0" w:space="0" w:color="auto"/>
                <w:right w:val="none" w:sz="0" w:space="0" w:color="auto"/>
              </w:divBdr>
              <w:divsChild>
                <w:div w:id="1626813268">
                  <w:marLeft w:val="0"/>
                  <w:marRight w:val="0"/>
                  <w:marTop w:val="0"/>
                  <w:marBottom w:val="0"/>
                  <w:divBdr>
                    <w:top w:val="none" w:sz="0" w:space="0" w:color="auto"/>
                    <w:left w:val="none" w:sz="0" w:space="0" w:color="auto"/>
                    <w:bottom w:val="none" w:sz="0" w:space="0" w:color="auto"/>
                    <w:right w:val="none" w:sz="0" w:space="0" w:color="auto"/>
                  </w:divBdr>
                </w:div>
                <w:div w:id="1455514062">
                  <w:marLeft w:val="0"/>
                  <w:marRight w:val="0"/>
                  <w:marTop w:val="0"/>
                  <w:marBottom w:val="0"/>
                  <w:divBdr>
                    <w:top w:val="none" w:sz="0" w:space="0" w:color="auto"/>
                    <w:left w:val="none" w:sz="0" w:space="0" w:color="auto"/>
                    <w:bottom w:val="none" w:sz="0" w:space="0" w:color="auto"/>
                    <w:right w:val="none" w:sz="0" w:space="0" w:color="auto"/>
                  </w:divBdr>
                  <w:divsChild>
                    <w:div w:id="1049693139">
                      <w:marLeft w:val="301"/>
                      <w:marRight w:val="301"/>
                      <w:marTop w:val="0"/>
                      <w:marBottom w:val="0"/>
                      <w:divBdr>
                        <w:top w:val="none" w:sz="0" w:space="0" w:color="auto"/>
                        <w:left w:val="none" w:sz="0" w:space="0" w:color="auto"/>
                        <w:bottom w:val="none" w:sz="0" w:space="0" w:color="auto"/>
                        <w:right w:val="none" w:sz="0" w:space="0" w:color="auto"/>
                      </w:divBdr>
                    </w:div>
                    <w:div w:id="1816411941">
                      <w:marLeft w:val="301"/>
                      <w:marRight w:val="301"/>
                      <w:marTop w:val="0"/>
                      <w:marBottom w:val="0"/>
                      <w:divBdr>
                        <w:top w:val="none" w:sz="0" w:space="0" w:color="auto"/>
                        <w:left w:val="none" w:sz="0" w:space="0" w:color="auto"/>
                        <w:bottom w:val="none" w:sz="0" w:space="0" w:color="auto"/>
                        <w:right w:val="none" w:sz="0" w:space="0" w:color="auto"/>
                      </w:divBdr>
                      <w:divsChild>
                        <w:div w:id="915943749">
                          <w:marLeft w:val="0"/>
                          <w:marRight w:val="0"/>
                          <w:marTop w:val="0"/>
                          <w:marBottom w:val="0"/>
                          <w:divBdr>
                            <w:top w:val="none" w:sz="0" w:space="0" w:color="auto"/>
                            <w:left w:val="none" w:sz="0" w:space="0" w:color="auto"/>
                            <w:bottom w:val="none" w:sz="0" w:space="0" w:color="auto"/>
                            <w:right w:val="none" w:sz="0" w:space="0" w:color="auto"/>
                          </w:divBdr>
                        </w:div>
                        <w:div w:id="943608363">
                          <w:marLeft w:val="0"/>
                          <w:marRight w:val="0"/>
                          <w:marTop w:val="0"/>
                          <w:marBottom w:val="0"/>
                          <w:divBdr>
                            <w:top w:val="none" w:sz="0" w:space="0" w:color="auto"/>
                            <w:left w:val="none" w:sz="0" w:space="0" w:color="auto"/>
                            <w:bottom w:val="none" w:sz="0" w:space="0" w:color="auto"/>
                            <w:right w:val="none" w:sz="0" w:space="0" w:color="auto"/>
                          </w:divBdr>
                        </w:div>
                      </w:divsChild>
                    </w:div>
                    <w:div w:id="2109542742">
                      <w:marLeft w:val="301"/>
                      <w:marRight w:val="301"/>
                      <w:marTop w:val="0"/>
                      <w:marBottom w:val="0"/>
                      <w:divBdr>
                        <w:top w:val="none" w:sz="0" w:space="0" w:color="auto"/>
                        <w:left w:val="none" w:sz="0" w:space="0" w:color="auto"/>
                        <w:bottom w:val="none" w:sz="0" w:space="0" w:color="auto"/>
                        <w:right w:val="none" w:sz="0" w:space="0" w:color="auto"/>
                      </w:divBdr>
                    </w:div>
                    <w:div w:id="763889079">
                      <w:marLeft w:val="301"/>
                      <w:marRight w:val="301"/>
                      <w:marTop w:val="0"/>
                      <w:marBottom w:val="0"/>
                      <w:divBdr>
                        <w:top w:val="none" w:sz="0" w:space="0" w:color="auto"/>
                        <w:left w:val="none" w:sz="0" w:space="0" w:color="auto"/>
                        <w:bottom w:val="none" w:sz="0" w:space="0" w:color="auto"/>
                        <w:right w:val="none" w:sz="0" w:space="0" w:color="auto"/>
                      </w:divBdr>
                      <w:divsChild>
                        <w:div w:id="723217553">
                          <w:marLeft w:val="0"/>
                          <w:marRight w:val="0"/>
                          <w:marTop w:val="0"/>
                          <w:marBottom w:val="0"/>
                          <w:divBdr>
                            <w:top w:val="none" w:sz="0" w:space="0" w:color="auto"/>
                            <w:left w:val="none" w:sz="0" w:space="0" w:color="auto"/>
                            <w:bottom w:val="none" w:sz="0" w:space="0" w:color="auto"/>
                            <w:right w:val="none" w:sz="0" w:space="0" w:color="auto"/>
                          </w:divBdr>
                        </w:div>
                        <w:div w:id="7601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514441">
      <w:bodyDiv w:val="1"/>
      <w:marLeft w:val="0"/>
      <w:marRight w:val="0"/>
      <w:marTop w:val="0"/>
      <w:marBottom w:val="0"/>
      <w:divBdr>
        <w:top w:val="none" w:sz="0" w:space="0" w:color="auto"/>
        <w:left w:val="none" w:sz="0" w:space="0" w:color="auto"/>
        <w:bottom w:val="none" w:sz="0" w:space="0" w:color="auto"/>
        <w:right w:val="none" w:sz="0" w:space="0" w:color="auto"/>
      </w:divBdr>
    </w:div>
    <w:div w:id="255789340">
      <w:bodyDiv w:val="1"/>
      <w:marLeft w:val="0"/>
      <w:marRight w:val="0"/>
      <w:marTop w:val="0"/>
      <w:marBottom w:val="0"/>
      <w:divBdr>
        <w:top w:val="none" w:sz="0" w:space="0" w:color="auto"/>
        <w:left w:val="none" w:sz="0" w:space="0" w:color="auto"/>
        <w:bottom w:val="none" w:sz="0" w:space="0" w:color="auto"/>
        <w:right w:val="none" w:sz="0" w:space="0" w:color="auto"/>
      </w:divBdr>
    </w:div>
    <w:div w:id="302463994">
      <w:bodyDiv w:val="1"/>
      <w:marLeft w:val="0"/>
      <w:marRight w:val="0"/>
      <w:marTop w:val="0"/>
      <w:marBottom w:val="0"/>
      <w:divBdr>
        <w:top w:val="none" w:sz="0" w:space="0" w:color="auto"/>
        <w:left w:val="none" w:sz="0" w:space="0" w:color="auto"/>
        <w:bottom w:val="none" w:sz="0" w:space="0" w:color="auto"/>
        <w:right w:val="none" w:sz="0" w:space="0" w:color="auto"/>
      </w:divBdr>
    </w:div>
    <w:div w:id="348718510">
      <w:bodyDiv w:val="1"/>
      <w:marLeft w:val="0"/>
      <w:marRight w:val="0"/>
      <w:marTop w:val="0"/>
      <w:marBottom w:val="0"/>
      <w:divBdr>
        <w:top w:val="none" w:sz="0" w:space="0" w:color="auto"/>
        <w:left w:val="none" w:sz="0" w:space="0" w:color="auto"/>
        <w:bottom w:val="none" w:sz="0" w:space="0" w:color="auto"/>
        <w:right w:val="none" w:sz="0" w:space="0" w:color="auto"/>
      </w:divBdr>
    </w:div>
    <w:div w:id="358243074">
      <w:bodyDiv w:val="1"/>
      <w:marLeft w:val="0"/>
      <w:marRight w:val="0"/>
      <w:marTop w:val="0"/>
      <w:marBottom w:val="0"/>
      <w:divBdr>
        <w:top w:val="none" w:sz="0" w:space="0" w:color="auto"/>
        <w:left w:val="none" w:sz="0" w:space="0" w:color="auto"/>
        <w:bottom w:val="none" w:sz="0" w:space="0" w:color="auto"/>
        <w:right w:val="none" w:sz="0" w:space="0" w:color="auto"/>
      </w:divBdr>
    </w:div>
    <w:div w:id="395861366">
      <w:bodyDiv w:val="1"/>
      <w:marLeft w:val="0"/>
      <w:marRight w:val="0"/>
      <w:marTop w:val="0"/>
      <w:marBottom w:val="0"/>
      <w:divBdr>
        <w:top w:val="none" w:sz="0" w:space="0" w:color="auto"/>
        <w:left w:val="none" w:sz="0" w:space="0" w:color="auto"/>
        <w:bottom w:val="none" w:sz="0" w:space="0" w:color="auto"/>
        <w:right w:val="none" w:sz="0" w:space="0" w:color="auto"/>
      </w:divBdr>
    </w:div>
    <w:div w:id="420561880">
      <w:bodyDiv w:val="1"/>
      <w:marLeft w:val="0"/>
      <w:marRight w:val="0"/>
      <w:marTop w:val="0"/>
      <w:marBottom w:val="0"/>
      <w:divBdr>
        <w:top w:val="none" w:sz="0" w:space="0" w:color="auto"/>
        <w:left w:val="none" w:sz="0" w:space="0" w:color="auto"/>
        <w:bottom w:val="none" w:sz="0" w:space="0" w:color="auto"/>
        <w:right w:val="none" w:sz="0" w:space="0" w:color="auto"/>
      </w:divBdr>
    </w:div>
    <w:div w:id="423649811">
      <w:bodyDiv w:val="1"/>
      <w:marLeft w:val="0"/>
      <w:marRight w:val="0"/>
      <w:marTop w:val="0"/>
      <w:marBottom w:val="0"/>
      <w:divBdr>
        <w:top w:val="none" w:sz="0" w:space="0" w:color="auto"/>
        <w:left w:val="none" w:sz="0" w:space="0" w:color="auto"/>
        <w:bottom w:val="none" w:sz="0" w:space="0" w:color="auto"/>
        <w:right w:val="none" w:sz="0" w:space="0" w:color="auto"/>
      </w:divBdr>
    </w:div>
    <w:div w:id="536430792">
      <w:bodyDiv w:val="1"/>
      <w:marLeft w:val="0"/>
      <w:marRight w:val="0"/>
      <w:marTop w:val="0"/>
      <w:marBottom w:val="0"/>
      <w:divBdr>
        <w:top w:val="none" w:sz="0" w:space="0" w:color="auto"/>
        <w:left w:val="none" w:sz="0" w:space="0" w:color="auto"/>
        <w:bottom w:val="none" w:sz="0" w:space="0" w:color="auto"/>
        <w:right w:val="none" w:sz="0" w:space="0" w:color="auto"/>
      </w:divBdr>
    </w:div>
    <w:div w:id="544563411">
      <w:bodyDiv w:val="1"/>
      <w:marLeft w:val="0"/>
      <w:marRight w:val="0"/>
      <w:marTop w:val="0"/>
      <w:marBottom w:val="0"/>
      <w:divBdr>
        <w:top w:val="none" w:sz="0" w:space="0" w:color="auto"/>
        <w:left w:val="none" w:sz="0" w:space="0" w:color="auto"/>
        <w:bottom w:val="none" w:sz="0" w:space="0" w:color="auto"/>
        <w:right w:val="none" w:sz="0" w:space="0" w:color="auto"/>
      </w:divBdr>
    </w:div>
    <w:div w:id="548734138">
      <w:bodyDiv w:val="1"/>
      <w:marLeft w:val="0"/>
      <w:marRight w:val="0"/>
      <w:marTop w:val="0"/>
      <w:marBottom w:val="0"/>
      <w:divBdr>
        <w:top w:val="none" w:sz="0" w:space="0" w:color="auto"/>
        <w:left w:val="none" w:sz="0" w:space="0" w:color="auto"/>
        <w:bottom w:val="none" w:sz="0" w:space="0" w:color="auto"/>
        <w:right w:val="none" w:sz="0" w:space="0" w:color="auto"/>
      </w:divBdr>
    </w:div>
    <w:div w:id="586770899">
      <w:bodyDiv w:val="1"/>
      <w:marLeft w:val="0"/>
      <w:marRight w:val="0"/>
      <w:marTop w:val="0"/>
      <w:marBottom w:val="0"/>
      <w:divBdr>
        <w:top w:val="none" w:sz="0" w:space="0" w:color="auto"/>
        <w:left w:val="none" w:sz="0" w:space="0" w:color="auto"/>
        <w:bottom w:val="none" w:sz="0" w:space="0" w:color="auto"/>
        <w:right w:val="none" w:sz="0" w:space="0" w:color="auto"/>
      </w:divBdr>
    </w:div>
    <w:div w:id="589899220">
      <w:bodyDiv w:val="1"/>
      <w:marLeft w:val="0"/>
      <w:marRight w:val="0"/>
      <w:marTop w:val="0"/>
      <w:marBottom w:val="0"/>
      <w:divBdr>
        <w:top w:val="none" w:sz="0" w:space="0" w:color="auto"/>
        <w:left w:val="none" w:sz="0" w:space="0" w:color="auto"/>
        <w:bottom w:val="none" w:sz="0" w:space="0" w:color="auto"/>
        <w:right w:val="none" w:sz="0" w:space="0" w:color="auto"/>
      </w:divBdr>
    </w:div>
    <w:div w:id="628363884">
      <w:bodyDiv w:val="1"/>
      <w:marLeft w:val="0"/>
      <w:marRight w:val="0"/>
      <w:marTop w:val="0"/>
      <w:marBottom w:val="0"/>
      <w:divBdr>
        <w:top w:val="none" w:sz="0" w:space="0" w:color="auto"/>
        <w:left w:val="none" w:sz="0" w:space="0" w:color="auto"/>
        <w:bottom w:val="none" w:sz="0" w:space="0" w:color="auto"/>
        <w:right w:val="none" w:sz="0" w:space="0" w:color="auto"/>
      </w:divBdr>
    </w:div>
    <w:div w:id="756244901">
      <w:bodyDiv w:val="1"/>
      <w:marLeft w:val="0"/>
      <w:marRight w:val="0"/>
      <w:marTop w:val="0"/>
      <w:marBottom w:val="0"/>
      <w:divBdr>
        <w:top w:val="none" w:sz="0" w:space="0" w:color="auto"/>
        <w:left w:val="none" w:sz="0" w:space="0" w:color="auto"/>
        <w:bottom w:val="none" w:sz="0" w:space="0" w:color="auto"/>
        <w:right w:val="none" w:sz="0" w:space="0" w:color="auto"/>
      </w:divBdr>
    </w:div>
    <w:div w:id="783426444">
      <w:bodyDiv w:val="1"/>
      <w:marLeft w:val="0"/>
      <w:marRight w:val="0"/>
      <w:marTop w:val="0"/>
      <w:marBottom w:val="0"/>
      <w:divBdr>
        <w:top w:val="none" w:sz="0" w:space="0" w:color="auto"/>
        <w:left w:val="none" w:sz="0" w:space="0" w:color="auto"/>
        <w:bottom w:val="none" w:sz="0" w:space="0" w:color="auto"/>
        <w:right w:val="none" w:sz="0" w:space="0" w:color="auto"/>
      </w:divBdr>
    </w:div>
    <w:div w:id="839806524">
      <w:bodyDiv w:val="1"/>
      <w:marLeft w:val="0"/>
      <w:marRight w:val="0"/>
      <w:marTop w:val="0"/>
      <w:marBottom w:val="0"/>
      <w:divBdr>
        <w:top w:val="none" w:sz="0" w:space="0" w:color="auto"/>
        <w:left w:val="none" w:sz="0" w:space="0" w:color="auto"/>
        <w:bottom w:val="none" w:sz="0" w:space="0" w:color="auto"/>
        <w:right w:val="none" w:sz="0" w:space="0" w:color="auto"/>
      </w:divBdr>
    </w:div>
    <w:div w:id="888565772">
      <w:bodyDiv w:val="1"/>
      <w:marLeft w:val="0"/>
      <w:marRight w:val="0"/>
      <w:marTop w:val="0"/>
      <w:marBottom w:val="0"/>
      <w:divBdr>
        <w:top w:val="none" w:sz="0" w:space="0" w:color="auto"/>
        <w:left w:val="none" w:sz="0" w:space="0" w:color="auto"/>
        <w:bottom w:val="none" w:sz="0" w:space="0" w:color="auto"/>
        <w:right w:val="none" w:sz="0" w:space="0" w:color="auto"/>
      </w:divBdr>
    </w:div>
    <w:div w:id="991181074">
      <w:bodyDiv w:val="1"/>
      <w:marLeft w:val="0"/>
      <w:marRight w:val="0"/>
      <w:marTop w:val="0"/>
      <w:marBottom w:val="0"/>
      <w:divBdr>
        <w:top w:val="none" w:sz="0" w:space="0" w:color="auto"/>
        <w:left w:val="none" w:sz="0" w:space="0" w:color="auto"/>
        <w:bottom w:val="none" w:sz="0" w:space="0" w:color="auto"/>
        <w:right w:val="none" w:sz="0" w:space="0" w:color="auto"/>
      </w:divBdr>
    </w:div>
    <w:div w:id="1065376577">
      <w:bodyDiv w:val="1"/>
      <w:marLeft w:val="0"/>
      <w:marRight w:val="0"/>
      <w:marTop w:val="0"/>
      <w:marBottom w:val="0"/>
      <w:divBdr>
        <w:top w:val="none" w:sz="0" w:space="0" w:color="auto"/>
        <w:left w:val="none" w:sz="0" w:space="0" w:color="auto"/>
        <w:bottom w:val="none" w:sz="0" w:space="0" w:color="auto"/>
        <w:right w:val="none" w:sz="0" w:space="0" w:color="auto"/>
      </w:divBdr>
    </w:div>
    <w:div w:id="1072701286">
      <w:bodyDiv w:val="1"/>
      <w:marLeft w:val="0"/>
      <w:marRight w:val="0"/>
      <w:marTop w:val="0"/>
      <w:marBottom w:val="0"/>
      <w:divBdr>
        <w:top w:val="none" w:sz="0" w:space="0" w:color="auto"/>
        <w:left w:val="none" w:sz="0" w:space="0" w:color="auto"/>
        <w:bottom w:val="none" w:sz="0" w:space="0" w:color="auto"/>
        <w:right w:val="none" w:sz="0" w:space="0" w:color="auto"/>
      </w:divBdr>
    </w:div>
    <w:div w:id="1101149845">
      <w:bodyDiv w:val="1"/>
      <w:marLeft w:val="0"/>
      <w:marRight w:val="0"/>
      <w:marTop w:val="0"/>
      <w:marBottom w:val="0"/>
      <w:divBdr>
        <w:top w:val="none" w:sz="0" w:space="0" w:color="auto"/>
        <w:left w:val="none" w:sz="0" w:space="0" w:color="auto"/>
        <w:bottom w:val="none" w:sz="0" w:space="0" w:color="auto"/>
        <w:right w:val="none" w:sz="0" w:space="0" w:color="auto"/>
      </w:divBdr>
    </w:div>
    <w:div w:id="1224179482">
      <w:bodyDiv w:val="1"/>
      <w:marLeft w:val="0"/>
      <w:marRight w:val="0"/>
      <w:marTop w:val="0"/>
      <w:marBottom w:val="0"/>
      <w:divBdr>
        <w:top w:val="none" w:sz="0" w:space="0" w:color="auto"/>
        <w:left w:val="none" w:sz="0" w:space="0" w:color="auto"/>
        <w:bottom w:val="none" w:sz="0" w:space="0" w:color="auto"/>
        <w:right w:val="none" w:sz="0" w:space="0" w:color="auto"/>
      </w:divBdr>
    </w:div>
    <w:div w:id="1345593167">
      <w:bodyDiv w:val="1"/>
      <w:marLeft w:val="0"/>
      <w:marRight w:val="0"/>
      <w:marTop w:val="0"/>
      <w:marBottom w:val="0"/>
      <w:divBdr>
        <w:top w:val="none" w:sz="0" w:space="0" w:color="auto"/>
        <w:left w:val="none" w:sz="0" w:space="0" w:color="auto"/>
        <w:bottom w:val="none" w:sz="0" w:space="0" w:color="auto"/>
        <w:right w:val="none" w:sz="0" w:space="0" w:color="auto"/>
      </w:divBdr>
    </w:div>
    <w:div w:id="1368948352">
      <w:bodyDiv w:val="1"/>
      <w:marLeft w:val="0"/>
      <w:marRight w:val="0"/>
      <w:marTop w:val="0"/>
      <w:marBottom w:val="0"/>
      <w:divBdr>
        <w:top w:val="none" w:sz="0" w:space="0" w:color="auto"/>
        <w:left w:val="none" w:sz="0" w:space="0" w:color="auto"/>
        <w:bottom w:val="none" w:sz="0" w:space="0" w:color="auto"/>
        <w:right w:val="none" w:sz="0" w:space="0" w:color="auto"/>
      </w:divBdr>
    </w:div>
    <w:div w:id="1368985433">
      <w:bodyDiv w:val="1"/>
      <w:marLeft w:val="0"/>
      <w:marRight w:val="0"/>
      <w:marTop w:val="0"/>
      <w:marBottom w:val="0"/>
      <w:divBdr>
        <w:top w:val="none" w:sz="0" w:space="0" w:color="auto"/>
        <w:left w:val="none" w:sz="0" w:space="0" w:color="auto"/>
        <w:bottom w:val="none" w:sz="0" w:space="0" w:color="auto"/>
        <w:right w:val="none" w:sz="0" w:space="0" w:color="auto"/>
      </w:divBdr>
    </w:div>
    <w:div w:id="1427387774">
      <w:bodyDiv w:val="1"/>
      <w:marLeft w:val="0"/>
      <w:marRight w:val="0"/>
      <w:marTop w:val="0"/>
      <w:marBottom w:val="0"/>
      <w:divBdr>
        <w:top w:val="none" w:sz="0" w:space="0" w:color="auto"/>
        <w:left w:val="none" w:sz="0" w:space="0" w:color="auto"/>
        <w:bottom w:val="none" w:sz="0" w:space="0" w:color="auto"/>
        <w:right w:val="none" w:sz="0" w:space="0" w:color="auto"/>
      </w:divBdr>
    </w:div>
    <w:div w:id="1436705348">
      <w:bodyDiv w:val="1"/>
      <w:marLeft w:val="0"/>
      <w:marRight w:val="0"/>
      <w:marTop w:val="0"/>
      <w:marBottom w:val="0"/>
      <w:divBdr>
        <w:top w:val="none" w:sz="0" w:space="0" w:color="auto"/>
        <w:left w:val="none" w:sz="0" w:space="0" w:color="auto"/>
        <w:bottom w:val="none" w:sz="0" w:space="0" w:color="auto"/>
        <w:right w:val="none" w:sz="0" w:space="0" w:color="auto"/>
      </w:divBdr>
    </w:div>
    <w:div w:id="1565874332">
      <w:bodyDiv w:val="1"/>
      <w:marLeft w:val="0"/>
      <w:marRight w:val="0"/>
      <w:marTop w:val="0"/>
      <w:marBottom w:val="0"/>
      <w:divBdr>
        <w:top w:val="none" w:sz="0" w:space="0" w:color="auto"/>
        <w:left w:val="none" w:sz="0" w:space="0" w:color="auto"/>
        <w:bottom w:val="none" w:sz="0" w:space="0" w:color="auto"/>
        <w:right w:val="none" w:sz="0" w:space="0" w:color="auto"/>
      </w:divBdr>
    </w:div>
    <w:div w:id="1607496470">
      <w:bodyDiv w:val="1"/>
      <w:marLeft w:val="0"/>
      <w:marRight w:val="0"/>
      <w:marTop w:val="0"/>
      <w:marBottom w:val="0"/>
      <w:divBdr>
        <w:top w:val="none" w:sz="0" w:space="0" w:color="auto"/>
        <w:left w:val="none" w:sz="0" w:space="0" w:color="auto"/>
        <w:bottom w:val="none" w:sz="0" w:space="0" w:color="auto"/>
        <w:right w:val="none" w:sz="0" w:space="0" w:color="auto"/>
      </w:divBdr>
    </w:div>
    <w:div w:id="1636374726">
      <w:bodyDiv w:val="1"/>
      <w:marLeft w:val="0"/>
      <w:marRight w:val="0"/>
      <w:marTop w:val="0"/>
      <w:marBottom w:val="0"/>
      <w:divBdr>
        <w:top w:val="none" w:sz="0" w:space="0" w:color="auto"/>
        <w:left w:val="none" w:sz="0" w:space="0" w:color="auto"/>
        <w:bottom w:val="none" w:sz="0" w:space="0" w:color="auto"/>
        <w:right w:val="none" w:sz="0" w:space="0" w:color="auto"/>
      </w:divBdr>
    </w:div>
    <w:div w:id="1636830958">
      <w:bodyDiv w:val="1"/>
      <w:marLeft w:val="0"/>
      <w:marRight w:val="0"/>
      <w:marTop w:val="0"/>
      <w:marBottom w:val="0"/>
      <w:divBdr>
        <w:top w:val="none" w:sz="0" w:space="0" w:color="auto"/>
        <w:left w:val="none" w:sz="0" w:space="0" w:color="auto"/>
        <w:bottom w:val="none" w:sz="0" w:space="0" w:color="auto"/>
        <w:right w:val="none" w:sz="0" w:space="0" w:color="auto"/>
      </w:divBdr>
    </w:div>
    <w:div w:id="1688871087">
      <w:bodyDiv w:val="1"/>
      <w:marLeft w:val="0"/>
      <w:marRight w:val="0"/>
      <w:marTop w:val="0"/>
      <w:marBottom w:val="0"/>
      <w:divBdr>
        <w:top w:val="none" w:sz="0" w:space="0" w:color="auto"/>
        <w:left w:val="none" w:sz="0" w:space="0" w:color="auto"/>
        <w:bottom w:val="none" w:sz="0" w:space="0" w:color="auto"/>
        <w:right w:val="none" w:sz="0" w:space="0" w:color="auto"/>
      </w:divBdr>
    </w:div>
    <w:div w:id="1723939954">
      <w:bodyDiv w:val="1"/>
      <w:marLeft w:val="0"/>
      <w:marRight w:val="0"/>
      <w:marTop w:val="0"/>
      <w:marBottom w:val="0"/>
      <w:divBdr>
        <w:top w:val="none" w:sz="0" w:space="0" w:color="auto"/>
        <w:left w:val="none" w:sz="0" w:space="0" w:color="auto"/>
        <w:bottom w:val="none" w:sz="0" w:space="0" w:color="auto"/>
        <w:right w:val="none" w:sz="0" w:space="0" w:color="auto"/>
      </w:divBdr>
    </w:div>
    <w:div w:id="1750732573">
      <w:bodyDiv w:val="1"/>
      <w:marLeft w:val="0"/>
      <w:marRight w:val="0"/>
      <w:marTop w:val="0"/>
      <w:marBottom w:val="0"/>
      <w:divBdr>
        <w:top w:val="none" w:sz="0" w:space="0" w:color="auto"/>
        <w:left w:val="none" w:sz="0" w:space="0" w:color="auto"/>
        <w:bottom w:val="none" w:sz="0" w:space="0" w:color="auto"/>
        <w:right w:val="none" w:sz="0" w:space="0" w:color="auto"/>
      </w:divBdr>
    </w:div>
    <w:div w:id="1791129026">
      <w:bodyDiv w:val="1"/>
      <w:marLeft w:val="0"/>
      <w:marRight w:val="0"/>
      <w:marTop w:val="0"/>
      <w:marBottom w:val="0"/>
      <w:divBdr>
        <w:top w:val="none" w:sz="0" w:space="0" w:color="auto"/>
        <w:left w:val="none" w:sz="0" w:space="0" w:color="auto"/>
        <w:bottom w:val="none" w:sz="0" w:space="0" w:color="auto"/>
        <w:right w:val="none" w:sz="0" w:space="0" w:color="auto"/>
      </w:divBdr>
    </w:div>
    <w:div w:id="1819225628">
      <w:bodyDiv w:val="1"/>
      <w:marLeft w:val="0"/>
      <w:marRight w:val="0"/>
      <w:marTop w:val="0"/>
      <w:marBottom w:val="0"/>
      <w:divBdr>
        <w:top w:val="none" w:sz="0" w:space="0" w:color="auto"/>
        <w:left w:val="none" w:sz="0" w:space="0" w:color="auto"/>
        <w:bottom w:val="none" w:sz="0" w:space="0" w:color="auto"/>
        <w:right w:val="none" w:sz="0" w:space="0" w:color="auto"/>
      </w:divBdr>
    </w:div>
    <w:div w:id="1903052701">
      <w:bodyDiv w:val="1"/>
      <w:marLeft w:val="0"/>
      <w:marRight w:val="0"/>
      <w:marTop w:val="0"/>
      <w:marBottom w:val="0"/>
      <w:divBdr>
        <w:top w:val="none" w:sz="0" w:space="0" w:color="auto"/>
        <w:left w:val="none" w:sz="0" w:space="0" w:color="auto"/>
        <w:bottom w:val="none" w:sz="0" w:space="0" w:color="auto"/>
        <w:right w:val="none" w:sz="0" w:space="0" w:color="auto"/>
      </w:divBdr>
    </w:div>
    <w:div w:id="1952545079">
      <w:bodyDiv w:val="1"/>
      <w:marLeft w:val="0"/>
      <w:marRight w:val="0"/>
      <w:marTop w:val="0"/>
      <w:marBottom w:val="0"/>
      <w:divBdr>
        <w:top w:val="none" w:sz="0" w:space="0" w:color="auto"/>
        <w:left w:val="none" w:sz="0" w:space="0" w:color="auto"/>
        <w:bottom w:val="none" w:sz="0" w:space="0" w:color="auto"/>
        <w:right w:val="none" w:sz="0" w:space="0" w:color="auto"/>
      </w:divBdr>
    </w:div>
    <w:div w:id="1969311977">
      <w:bodyDiv w:val="1"/>
      <w:marLeft w:val="0"/>
      <w:marRight w:val="0"/>
      <w:marTop w:val="0"/>
      <w:marBottom w:val="0"/>
      <w:divBdr>
        <w:top w:val="none" w:sz="0" w:space="0" w:color="auto"/>
        <w:left w:val="none" w:sz="0" w:space="0" w:color="auto"/>
        <w:bottom w:val="none" w:sz="0" w:space="0" w:color="auto"/>
        <w:right w:val="none" w:sz="0" w:space="0" w:color="auto"/>
      </w:divBdr>
    </w:div>
    <w:div w:id="2026401437">
      <w:bodyDiv w:val="1"/>
      <w:marLeft w:val="0"/>
      <w:marRight w:val="0"/>
      <w:marTop w:val="0"/>
      <w:marBottom w:val="0"/>
      <w:divBdr>
        <w:top w:val="none" w:sz="0" w:space="0" w:color="auto"/>
        <w:left w:val="none" w:sz="0" w:space="0" w:color="auto"/>
        <w:bottom w:val="none" w:sz="0" w:space="0" w:color="auto"/>
        <w:right w:val="none" w:sz="0" w:space="0" w:color="auto"/>
      </w:divBdr>
    </w:div>
    <w:div w:id="20602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aps.app.goo.gl/v9jYge67am2V5bBq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lsmartroads.com/projects/technical_doc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26F16-2BF2-4111-A70D-030231EB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2400</Words>
  <Characters>13386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2024-07-24T19:43:00Z</dcterms:created>
  <dcterms:modified xsi:type="dcterms:W3CDTF">2024-08-22T20:07:00Z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